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Look w:val="04A0" w:firstRow="1" w:lastRow="0" w:firstColumn="1" w:lastColumn="0" w:noHBand="0" w:noVBand="1"/>
      </w:tblPr>
      <w:tblGrid>
        <w:gridCol w:w="4531"/>
        <w:gridCol w:w="4531"/>
      </w:tblGrid>
      <w:tr w:rsidR="00D043D5" w:rsidRPr="008945F0" w14:paraId="4EB0F088" w14:textId="77777777" w:rsidTr="00D043D5">
        <w:tc>
          <w:tcPr>
            <w:tcW w:w="4531" w:type="dxa"/>
          </w:tcPr>
          <w:p w14:paraId="6FA642E4" w14:textId="77777777" w:rsidR="00D043D5" w:rsidRPr="008945F0" w:rsidRDefault="00D043D5" w:rsidP="008945F0">
            <w:pPr>
              <w:shd w:val="clear" w:color="auto" w:fill="9CC2E5" w:themeFill="accent5" w:themeFillTint="99"/>
              <w:spacing w:before="120" w:after="120" w:line="276" w:lineRule="auto"/>
              <w:jc w:val="both"/>
              <w:rPr>
                <w:rFonts w:ascii="Times New Roman" w:hAnsi="Times New Roman" w:cs="Times New Roman"/>
                <w:b/>
                <w:smallCaps/>
                <w:sz w:val="40"/>
                <w:lang w:val="hu-HU"/>
              </w:rPr>
            </w:pPr>
            <w:r w:rsidRPr="008945F0">
              <w:rPr>
                <w:rFonts w:ascii="Times New Roman" w:hAnsi="Times New Roman" w:cs="Times New Roman"/>
                <w:b/>
                <w:smallCaps/>
                <w:sz w:val="40"/>
                <w:lang w:val="hu-HU"/>
              </w:rPr>
              <w:t>Adatvédelmi tájékoztató</w:t>
            </w:r>
          </w:p>
          <w:p w14:paraId="790E865B" w14:textId="77777777" w:rsidR="00D043D5" w:rsidRPr="008945F0" w:rsidRDefault="00D043D5" w:rsidP="008945F0">
            <w:pPr>
              <w:spacing w:before="120" w:after="120" w:line="276" w:lineRule="auto"/>
              <w:jc w:val="both"/>
              <w:rPr>
                <w:rFonts w:ascii="Times New Roman" w:hAnsi="Times New Roman" w:cs="Times New Roman"/>
                <w:b/>
                <w:smallCaps/>
                <w:sz w:val="24"/>
                <w:lang w:val="hu-HU"/>
              </w:rPr>
            </w:pPr>
            <w:r w:rsidRPr="008945F0">
              <w:rPr>
                <w:rFonts w:ascii="Times New Roman" w:hAnsi="Times New Roman" w:cs="Times New Roman"/>
                <w:b/>
                <w:smallCaps/>
                <w:sz w:val="28"/>
                <w:lang w:val="hu-HU"/>
              </w:rPr>
              <w:t>A Transzlációs Medicina Központ képzéseire történő jelentkezéssel és képzés népszerűsítésével kapcsolatos adatkezeléséről</w:t>
            </w:r>
          </w:p>
          <w:p w14:paraId="3D453EFB"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A Semmelweis Egyetem (továbbiakban: Egyetem) kiemelt figyelmet fordít arra, hogy adatkezelése során a természetes személyeknek a személyes adatok kezelése tekintetében történő védelméről és az ilyen adatok szabad áramlásáról, valamint a 95/46/EK irányelv hatályon kívül helyezéséről szóló az Európai Parlament és a Tanács (EU) 2016/679 Rendelet (továbbiakban: általános adatvédelmi rendelet), az információs önrendelkezési jogról és az információszabadságról szóló 2011. évi CXII. törvénynek (továbbiakban: </w:t>
            </w:r>
            <w:proofErr w:type="spellStart"/>
            <w:r w:rsidRPr="008945F0">
              <w:rPr>
                <w:rFonts w:ascii="Times New Roman" w:hAnsi="Times New Roman" w:cs="Times New Roman"/>
                <w:lang w:val="hu-HU"/>
              </w:rPr>
              <w:t>Infotv</w:t>
            </w:r>
            <w:proofErr w:type="spellEnd"/>
            <w:r w:rsidRPr="008945F0">
              <w:rPr>
                <w:rFonts w:ascii="Times New Roman" w:hAnsi="Times New Roman" w:cs="Times New Roman"/>
                <w:lang w:val="hu-HU"/>
              </w:rPr>
              <w:t>.), az egyéb jogszabályoknak, és a Nemzeti Adatvédelmi és Információszabadság Hatóság (továbbiakban: NAIH) tevékenysége során kialakult adatvédelmi gyakorlatnak megfelelően járjon el.</w:t>
            </w:r>
          </w:p>
          <w:p w14:paraId="5BDFCCDA" w14:textId="77777777" w:rsidR="00D043D5" w:rsidRPr="008945F0" w:rsidRDefault="00D043D5" w:rsidP="008945F0">
            <w:pPr>
              <w:jc w:val="both"/>
              <w:rPr>
                <w:rFonts w:ascii="Times New Roman" w:hAnsi="Times New Roman" w:cs="Times New Roman"/>
                <w:lang w:val="hu-HU"/>
              </w:rPr>
            </w:pPr>
          </w:p>
        </w:tc>
        <w:tc>
          <w:tcPr>
            <w:tcW w:w="4531" w:type="dxa"/>
          </w:tcPr>
          <w:p w14:paraId="375CD127" w14:textId="77777777" w:rsidR="00D043D5" w:rsidRPr="008945F0" w:rsidRDefault="005260FF" w:rsidP="008945F0">
            <w:pPr>
              <w:shd w:val="clear" w:color="auto" w:fill="9CC2E5" w:themeFill="accent5" w:themeFillTint="99"/>
              <w:spacing w:before="120" w:after="120" w:line="276" w:lineRule="auto"/>
              <w:jc w:val="both"/>
              <w:rPr>
                <w:rFonts w:ascii="Times New Roman" w:hAnsi="Times New Roman" w:cs="Times New Roman"/>
                <w:b/>
                <w:smallCaps/>
                <w:sz w:val="40"/>
                <w:lang w:val="hu-HU"/>
              </w:rPr>
            </w:pPr>
            <w:r w:rsidRPr="008945F0">
              <w:rPr>
                <w:rFonts w:ascii="Times New Roman" w:hAnsi="Times New Roman" w:cs="Times New Roman"/>
                <w:b/>
                <w:smallCaps/>
                <w:sz w:val="40"/>
                <w:lang w:val="hu-HU"/>
              </w:rPr>
              <w:t>PRIVACY NOTICE</w:t>
            </w:r>
          </w:p>
          <w:p w14:paraId="71C161D1" w14:textId="77777777" w:rsidR="005260FF" w:rsidRPr="008945F0" w:rsidRDefault="005260FF" w:rsidP="008945F0">
            <w:pPr>
              <w:spacing w:before="120" w:after="120" w:line="276" w:lineRule="auto"/>
              <w:jc w:val="both"/>
              <w:rPr>
                <w:rFonts w:ascii="Times New Roman" w:hAnsi="Times New Roman" w:cs="Times New Roman"/>
                <w:b/>
                <w:smallCaps/>
                <w:sz w:val="28"/>
                <w:lang w:val="hu-HU"/>
              </w:rPr>
            </w:pPr>
            <w:r w:rsidRPr="008945F0">
              <w:rPr>
                <w:rFonts w:ascii="Times New Roman" w:hAnsi="Times New Roman" w:cs="Times New Roman"/>
                <w:b/>
                <w:smallCaps/>
                <w:sz w:val="28"/>
                <w:lang w:val="hu-HU"/>
              </w:rPr>
              <w:t>DATA PROCESSING NOTICE REGARDING APPLICATIONS FOR TRAINING COURSES AND THE PROMOTION OF TRAINING AT THE TRANSLATIONAL MEDICINE CENTER</w:t>
            </w:r>
          </w:p>
          <w:p w14:paraId="33C2AE99" w14:textId="638C50ED" w:rsidR="005260FF" w:rsidRPr="008945F0" w:rsidRDefault="005260FF"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b/>
                <w:bCs/>
                <w:lang w:val="hu-HU"/>
              </w:rPr>
              <w:t>Semmelweis University</w:t>
            </w:r>
            <w:r w:rsidRPr="008945F0">
              <w:rPr>
                <w:rFonts w:ascii="Times New Roman" w:hAnsi="Times New Roman" w:cs="Times New Roman"/>
                <w:lang w:val="hu-HU"/>
              </w:rPr>
              <w:t xml:space="preserve"> (hereinafter: the University) places great emphasis on ensuring that its data processing practices comply with the protection of natural persons regarding the processing of personal data and the free movement of such data, as well as the repeal of Directive 95/46/EC, in accordance with Regulation (EU) 2016/679 of the European Parliament and of the Council (hereinafter: General Data Protection Regulation). Furthermore, the University adheres to the provisions of Act CXII of 2011 on Informational Self-Determination and </w:t>
            </w:r>
            <w:proofErr w:type="spellStart"/>
            <w:r w:rsidRPr="008945F0">
              <w:rPr>
                <w:rFonts w:ascii="Times New Roman" w:hAnsi="Times New Roman" w:cs="Times New Roman"/>
                <w:lang w:val="hu-HU"/>
              </w:rPr>
              <w:t>Freedom</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Information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hereinafter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Infotv</w:t>
            </w:r>
            <w:proofErr w:type="spellEnd"/>
            <w:r w:rsidRPr="008945F0">
              <w:rPr>
                <w:rFonts w:ascii="Times New Roman" w:hAnsi="Times New Roman" w:cs="Times New Roman"/>
                <w:lang w:val="hu-HU"/>
              </w:rPr>
              <w:t>.), other applicable laws, and the data protection practices established by the National Authority for Data Protection and Freedom of Information (hereinafter: NAIH).</w:t>
            </w:r>
          </w:p>
        </w:tc>
      </w:tr>
      <w:tr w:rsidR="00D043D5" w:rsidRPr="008945F0" w14:paraId="5E5CABE8" w14:textId="77777777" w:rsidTr="00D043D5">
        <w:tc>
          <w:tcPr>
            <w:tcW w:w="4531" w:type="dxa"/>
          </w:tcPr>
          <w:p w14:paraId="7322C406" w14:textId="77777777" w:rsidR="00D043D5" w:rsidRPr="008945F0" w:rsidRDefault="00D043D5" w:rsidP="008945F0">
            <w:pPr>
              <w:pStyle w:val="Listaszerbekezds"/>
              <w:numPr>
                <w:ilvl w:val="0"/>
                <w:numId w:val="1"/>
              </w:numPr>
              <w:shd w:val="clear" w:color="auto" w:fill="BDD6EE"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t>Az adatkezelő megnevezése</w:t>
            </w:r>
          </w:p>
          <w:p w14:paraId="4BE18404"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Név: Semmelweis Egyetem</w:t>
            </w:r>
          </w:p>
          <w:p w14:paraId="259270BC"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Székhely és levelezési cím: 1085 Budapest, Üllői út 26.</w:t>
            </w:r>
          </w:p>
          <w:p w14:paraId="7DFBA99F"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Képviselő: Dr. </w:t>
            </w:r>
            <w:proofErr w:type="spellStart"/>
            <w:r w:rsidRPr="008945F0">
              <w:rPr>
                <w:rFonts w:ascii="Times New Roman" w:hAnsi="Times New Roman" w:cs="Times New Roman"/>
                <w:lang w:val="hu-HU"/>
              </w:rPr>
              <w:t>Merkely</w:t>
            </w:r>
            <w:proofErr w:type="spellEnd"/>
            <w:r w:rsidRPr="008945F0">
              <w:rPr>
                <w:rFonts w:ascii="Times New Roman" w:hAnsi="Times New Roman" w:cs="Times New Roman"/>
                <w:lang w:val="hu-HU"/>
              </w:rPr>
              <w:t xml:space="preserve"> Béla rektor és Dr. Pavlik Lívia kancellár </w:t>
            </w:r>
          </w:p>
          <w:p w14:paraId="3AA723FC"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Eljáró szervezeti egység: Transzlációs Medicina Központ (TMK)</w:t>
            </w:r>
          </w:p>
          <w:p w14:paraId="391C51B0"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Képviselő: Dr. Hegyi Péter</w:t>
            </w:r>
          </w:p>
          <w:p w14:paraId="0E76B04C"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Kapcsolattartó neve: Turcsiné dr. Czapári Dóra</w:t>
            </w:r>
            <w:r w:rsidRPr="008945F0">
              <w:rPr>
                <w:rStyle w:val="Jegyzethivatkozs"/>
                <w:rFonts w:ascii="Times New Roman" w:hAnsi="Times New Roman" w:cs="Times New Roman"/>
                <w:lang w:val="hu-HU"/>
              </w:rPr>
              <w:t xml:space="preserve"> </w:t>
            </w:r>
          </w:p>
          <w:p w14:paraId="7A56018A"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E-mail cím: tmk@semmelweis.hu </w:t>
            </w:r>
          </w:p>
          <w:p w14:paraId="5085F23C" w14:textId="77777777" w:rsidR="00D043D5" w:rsidRPr="008945F0" w:rsidRDefault="00D043D5" w:rsidP="008945F0">
            <w:pPr>
              <w:spacing w:before="120" w:after="120" w:line="276" w:lineRule="auto"/>
              <w:contextualSpacing/>
              <w:jc w:val="both"/>
              <w:rPr>
                <w:rFonts w:ascii="Times New Roman" w:hAnsi="Times New Roman" w:cs="Times New Roman"/>
                <w:lang w:val="hu-HU"/>
              </w:rPr>
            </w:pPr>
            <w:r w:rsidRPr="008945F0">
              <w:rPr>
                <w:rFonts w:ascii="Times New Roman" w:hAnsi="Times New Roman" w:cs="Times New Roman"/>
                <w:lang w:val="hu-HU"/>
              </w:rPr>
              <w:t xml:space="preserve">Adatvédelmi tisztviselő neve: Dr. </w:t>
            </w:r>
            <w:proofErr w:type="spellStart"/>
            <w:r w:rsidRPr="008945F0">
              <w:rPr>
                <w:rFonts w:ascii="Times New Roman" w:hAnsi="Times New Roman" w:cs="Times New Roman"/>
                <w:lang w:val="hu-HU"/>
              </w:rPr>
              <w:t>Trócsányi</w:t>
            </w:r>
            <w:proofErr w:type="spellEnd"/>
            <w:r w:rsidRPr="008945F0">
              <w:rPr>
                <w:rFonts w:ascii="Times New Roman" w:hAnsi="Times New Roman" w:cs="Times New Roman"/>
                <w:lang w:val="hu-HU"/>
              </w:rPr>
              <w:t xml:space="preserve"> Sára</w:t>
            </w:r>
          </w:p>
          <w:p w14:paraId="3DAABF3D" w14:textId="77777777" w:rsidR="00D043D5" w:rsidRPr="008945F0" w:rsidRDefault="00D043D5" w:rsidP="008945F0">
            <w:pPr>
              <w:spacing w:before="120" w:after="120" w:line="276" w:lineRule="auto"/>
              <w:contextualSpacing/>
              <w:jc w:val="both"/>
              <w:rPr>
                <w:rStyle w:val="Hiperhivatkozs"/>
                <w:rFonts w:ascii="Times New Roman" w:hAnsi="Times New Roman" w:cs="Times New Roman"/>
                <w:lang w:val="hu-HU"/>
              </w:rPr>
            </w:pPr>
            <w:r w:rsidRPr="008945F0">
              <w:rPr>
                <w:rFonts w:ascii="Times New Roman" w:hAnsi="Times New Roman" w:cs="Times New Roman"/>
                <w:lang w:val="hu-HU"/>
              </w:rPr>
              <w:t xml:space="preserve">Elérhetőség: </w:t>
            </w:r>
            <w:hyperlink r:id="rId6" w:history="1">
              <w:r w:rsidRPr="008945F0">
                <w:rPr>
                  <w:rStyle w:val="Hiperhivatkozs"/>
                  <w:rFonts w:ascii="Times New Roman" w:hAnsi="Times New Roman" w:cs="Times New Roman"/>
                  <w:lang w:val="hu-HU"/>
                </w:rPr>
                <w:t>adatvedelem@semmelweis.hu</w:t>
              </w:r>
            </w:hyperlink>
          </w:p>
          <w:p w14:paraId="75088026" w14:textId="77777777" w:rsidR="00D043D5" w:rsidRPr="008945F0" w:rsidRDefault="00D043D5" w:rsidP="008945F0">
            <w:pPr>
              <w:ind w:firstLine="708"/>
              <w:jc w:val="both"/>
              <w:rPr>
                <w:rFonts w:ascii="Times New Roman" w:hAnsi="Times New Roman" w:cs="Times New Roman"/>
                <w:lang w:val="hu-HU"/>
              </w:rPr>
            </w:pPr>
          </w:p>
        </w:tc>
        <w:tc>
          <w:tcPr>
            <w:tcW w:w="4531" w:type="dxa"/>
          </w:tcPr>
          <w:p w14:paraId="1E088B33" w14:textId="77777777" w:rsidR="00D043D5" w:rsidRPr="008945F0" w:rsidRDefault="005260FF" w:rsidP="008945F0">
            <w:pPr>
              <w:pStyle w:val="Listaszerbekezds"/>
              <w:numPr>
                <w:ilvl w:val="0"/>
                <w:numId w:val="8"/>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hAnsi="Times New Roman" w:cs="Times New Roman"/>
                <w:b/>
                <w:smallCaps/>
                <w:sz w:val="24"/>
                <w:szCs w:val="24"/>
                <w:lang w:val="hu-HU"/>
              </w:rPr>
              <w:t>IDENTIFICATION OF THE DATA CONTROLLER</w:t>
            </w:r>
          </w:p>
          <w:p w14:paraId="281EB22B" w14:textId="77777777" w:rsidR="005260FF" w:rsidRPr="008945F0" w:rsidRDefault="005260FF" w:rsidP="008945F0">
            <w:pPr>
              <w:spacing w:before="120" w:after="120" w:line="276" w:lineRule="auto"/>
              <w:contextualSpacing/>
              <w:jc w:val="both"/>
              <w:rPr>
                <w:rFonts w:ascii="Times New Roman" w:hAnsi="Times New Roman" w:cs="Times New Roman"/>
                <w:b/>
                <w:bCs/>
                <w:lang w:val="hu-HU"/>
              </w:rPr>
            </w:pPr>
          </w:p>
          <w:p w14:paraId="62291D7A" w14:textId="7BE8AC16" w:rsidR="005260FF" w:rsidRPr="008945F0" w:rsidRDefault="005260FF" w:rsidP="008945F0">
            <w:pPr>
              <w:spacing w:before="120" w:after="120" w:line="276" w:lineRule="auto"/>
              <w:contextualSpacing/>
              <w:jc w:val="both"/>
              <w:rPr>
                <w:rFonts w:ascii="Times New Roman" w:hAnsi="Times New Roman" w:cs="Times New Roman"/>
                <w:lang w:val="hu-HU"/>
              </w:rPr>
            </w:pPr>
            <w:proofErr w:type="spellStart"/>
            <w:r w:rsidRPr="008945F0">
              <w:rPr>
                <w:rFonts w:ascii="Times New Roman" w:hAnsi="Times New Roman" w:cs="Times New Roman"/>
                <w:lang w:val="hu-HU"/>
              </w:rPr>
              <w:t>Name</w:t>
            </w:r>
            <w:proofErr w:type="spellEnd"/>
            <w:r w:rsidRPr="008945F0">
              <w:rPr>
                <w:rFonts w:ascii="Times New Roman" w:hAnsi="Times New Roman" w:cs="Times New Roman"/>
                <w:lang w:val="hu-HU"/>
              </w:rPr>
              <w:t>: Semmelweis University</w:t>
            </w:r>
            <w:r w:rsidRPr="008945F0">
              <w:rPr>
                <w:rFonts w:ascii="Times New Roman" w:hAnsi="Times New Roman" w:cs="Times New Roman"/>
                <w:lang w:val="hu-HU"/>
              </w:rPr>
              <w:br/>
            </w:r>
            <w:proofErr w:type="spellStart"/>
            <w:r w:rsidRPr="008945F0">
              <w:rPr>
                <w:rFonts w:ascii="Times New Roman" w:hAnsi="Times New Roman" w:cs="Times New Roman"/>
                <w:lang w:val="hu-HU"/>
              </w:rPr>
              <w:t>Registered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office</w:t>
            </w:r>
            <w:proofErr w:type="spellEnd"/>
            <w:r w:rsidRPr="008945F0">
              <w:rPr>
                <w:rFonts w:ascii="Times New Roman" w:hAnsi="Times New Roman" w:cs="Times New Roman"/>
                <w:lang w:val="hu-HU"/>
              </w:rPr>
              <w:t xml:space="preserve"> and mailing </w:t>
            </w:r>
            <w:proofErr w:type="spellStart"/>
            <w:r w:rsidRPr="008945F0">
              <w:rPr>
                <w:rFonts w:ascii="Times New Roman" w:hAnsi="Times New Roman" w:cs="Times New Roman"/>
                <w:lang w:val="hu-HU"/>
              </w:rPr>
              <w:t>address</w:t>
            </w:r>
            <w:proofErr w:type="spellEnd"/>
            <w:r w:rsidRPr="008945F0">
              <w:rPr>
                <w:rFonts w:ascii="Times New Roman" w:hAnsi="Times New Roman" w:cs="Times New Roman"/>
                <w:lang w:val="hu-HU"/>
              </w:rPr>
              <w:t>: 1085 Budapest, Üllői út 26.</w:t>
            </w:r>
            <w:r w:rsidRPr="008945F0">
              <w:rPr>
                <w:rFonts w:ascii="Times New Roman" w:hAnsi="Times New Roman" w:cs="Times New Roman"/>
                <w:lang w:val="hu-HU"/>
              </w:rPr>
              <w:br/>
              <w:t xml:space="preserve">Representatives: Dr. Béla </w:t>
            </w:r>
            <w:proofErr w:type="spellStart"/>
            <w:r w:rsidRPr="008945F0">
              <w:rPr>
                <w:rFonts w:ascii="Times New Roman" w:hAnsi="Times New Roman" w:cs="Times New Roman"/>
                <w:lang w:val="hu-HU"/>
              </w:rPr>
              <w:t>Merkely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Rector</w:t>
            </w:r>
            <w:proofErr w:type="spellEnd"/>
            <w:r w:rsidRPr="008945F0">
              <w:rPr>
                <w:rFonts w:ascii="Times New Roman" w:hAnsi="Times New Roman" w:cs="Times New Roman"/>
                <w:lang w:val="hu-HU"/>
              </w:rPr>
              <w:t>, and Dr. Lívia Pavlik, Chancellor</w:t>
            </w:r>
            <w:r w:rsidRPr="008945F0">
              <w:rPr>
                <w:rFonts w:ascii="Times New Roman" w:hAnsi="Times New Roman" w:cs="Times New Roman"/>
                <w:lang w:val="hu-HU"/>
              </w:rPr>
              <w:br/>
              <w:t>Responsible organizational unit: Translational Medicine Center (TMK)</w:t>
            </w:r>
            <w:r w:rsidRPr="008945F0">
              <w:rPr>
                <w:rFonts w:ascii="Times New Roman" w:hAnsi="Times New Roman" w:cs="Times New Roman"/>
                <w:lang w:val="hu-HU"/>
              </w:rPr>
              <w:br/>
              <w:t>Representative: Dr. Péter Hegyi</w:t>
            </w:r>
            <w:r w:rsidRPr="008945F0">
              <w:rPr>
                <w:rFonts w:ascii="Times New Roman" w:hAnsi="Times New Roman" w:cs="Times New Roman"/>
                <w:lang w:val="hu-HU"/>
              </w:rPr>
              <w:br/>
              <w:t>Contact person: Dr. Dóra Turcsiné Czapári</w:t>
            </w:r>
            <w:r w:rsidRPr="008945F0">
              <w:rPr>
                <w:rFonts w:ascii="Times New Roman" w:hAnsi="Times New Roman" w:cs="Times New Roman"/>
                <w:lang w:val="hu-HU"/>
              </w:rPr>
              <w:br/>
              <w:t>Email address: tmk@semmelweis.hu</w:t>
            </w:r>
            <w:r w:rsidRPr="008945F0">
              <w:rPr>
                <w:rFonts w:ascii="Times New Roman" w:hAnsi="Times New Roman" w:cs="Times New Roman"/>
                <w:lang w:val="hu-HU"/>
              </w:rPr>
              <w:br/>
              <w:t xml:space="preserve">Data Protection Officer: Dr. Sára </w:t>
            </w:r>
            <w:proofErr w:type="spellStart"/>
            <w:r w:rsidRPr="008945F0">
              <w:rPr>
                <w:rFonts w:ascii="Times New Roman" w:hAnsi="Times New Roman" w:cs="Times New Roman"/>
                <w:lang w:val="hu-HU"/>
              </w:rPr>
              <w:t>Trócsányi</w:t>
            </w:r>
            <w:proofErr w:type="spellEnd"/>
            <w:r w:rsidRPr="008945F0">
              <w:rPr>
                <w:rFonts w:ascii="Times New Roman" w:hAnsi="Times New Roman" w:cs="Times New Roman"/>
                <w:lang w:val="hu-HU"/>
              </w:rPr>
              <w:br/>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adatvedelem@semmelweis.hu</w:t>
            </w:r>
          </w:p>
        </w:tc>
      </w:tr>
      <w:tr w:rsidR="00D043D5" w:rsidRPr="008945F0" w14:paraId="337ABD6E" w14:textId="77777777" w:rsidTr="00D043D5">
        <w:tc>
          <w:tcPr>
            <w:tcW w:w="4531" w:type="dxa"/>
          </w:tcPr>
          <w:p w14:paraId="54D74F7F" w14:textId="77777777" w:rsidR="00D043D5" w:rsidRPr="008945F0" w:rsidRDefault="00D043D5" w:rsidP="008945F0">
            <w:pPr>
              <w:pStyle w:val="Listaszerbekezds"/>
              <w:numPr>
                <w:ilvl w:val="0"/>
                <w:numId w:val="8"/>
              </w:numPr>
              <w:shd w:val="clear" w:color="auto" w:fill="BDD6EE" w:themeFill="accent5" w:themeFillTint="66"/>
              <w:spacing w:before="120" w:after="120" w:line="276" w:lineRule="auto"/>
              <w:ind w:left="426" w:hanging="437"/>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lastRenderedPageBreak/>
              <w:t>A kezelt személyes adatok köre és azok forrása</w:t>
            </w:r>
          </w:p>
          <w:p w14:paraId="13E24D22" w14:textId="77777777" w:rsidR="00D043D5" w:rsidRPr="008945F0" w:rsidRDefault="00D043D5" w:rsidP="008945F0">
            <w:pPr>
              <w:spacing w:before="120" w:after="120" w:line="276" w:lineRule="auto"/>
              <w:ind w:hanging="11"/>
              <w:jc w:val="both"/>
              <w:rPr>
                <w:rFonts w:ascii="Times New Roman" w:hAnsi="Times New Roman" w:cs="Times New Roman"/>
                <w:lang w:val="hu-HU"/>
              </w:rPr>
            </w:pPr>
            <w:r w:rsidRPr="008945F0">
              <w:rPr>
                <w:rFonts w:ascii="Times New Roman" w:hAnsi="Times New Roman" w:cs="Times New Roman"/>
                <w:lang w:val="hu-HU"/>
              </w:rPr>
              <w:t xml:space="preserve">A kezelt adatok köre kiterjed a képzésekre történő jelentkezéssel kapcsolatban megadott adataira, így különösen a jelentkezési űrlapon megadott adatokra, valamint a végzett kutatásokkal kapcsolatos személyes adatokra. </w:t>
            </w:r>
          </w:p>
          <w:p w14:paraId="6BB5CF64"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Az adatok forrása az Ön adatszolgáltatása. </w:t>
            </w:r>
          </w:p>
          <w:p w14:paraId="38E21874"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Amennyiben a kezelt érintetti adatokban az adatkezelési időszakban bármilyen módosítás vagy változás történne, kérjük, haladéktalanul jelezze a 1. pontban megadott kapcsolattartó személynek.</w:t>
            </w:r>
          </w:p>
          <w:p w14:paraId="243BD446" w14:textId="77777777" w:rsidR="00D043D5" w:rsidRPr="008945F0" w:rsidRDefault="00D043D5" w:rsidP="008945F0">
            <w:pPr>
              <w:jc w:val="both"/>
              <w:rPr>
                <w:rFonts w:ascii="Times New Roman" w:hAnsi="Times New Roman" w:cs="Times New Roman"/>
                <w:lang w:val="hu-HU"/>
              </w:rPr>
            </w:pPr>
          </w:p>
        </w:tc>
        <w:tc>
          <w:tcPr>
            <w:tcW w:w="4531" w:type="dxa"/>
          </w:tcPr>
          <w:p w14:paraId="3A12E351" w14:textId="77777777" w:rsidR="00D043D5" w:rsidRPr="008945F0" w:rsidRDefault="005260FF" w:rsidP="008945F0">
            <w:pPr>
              <w:pStyle w:val="Listaszerbekezds"/>
              <w:numPr>
                <w:ilvl w:val="0"/>
                <w:numId w:val="9"/>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hAnsi="Times New Roman" w:cs="Times New Roman"/>
                <w:b/>
                <w:smallCaps/>
                <w:sz w:val="24"/>
                <w:szCs w:val="24"/>
                <w:lang w:val="hu-HU"/>
              </w:rPr>
              <w:t>CATEGORIES OF PROCESSED PERSONAL DATA AND THEIR SOURCE</w:t>
            </w:r>
          </w:p>
          <w:p w14:paraId="6CE5397C" w14:textId="77777777" w:rsidR="005260FF" w:rsidRPr="008945F0" w:rsidRDefault="005260FF" w:rsidP="008945F0">
            <w:pPr>
              <w:spacing w:before="120" w:after="120" w:line="276" w:lineRule="auto"/>
              <w:ind w:hanging="11"/>
              <w:jc w:val="both"/>
              <w:rPr>
                <w:rFonts w:ascii="Times New Roman" w:hAnsi="Times New Roman" w:cs="Times New Roman"/>
                <w:lang w:val="hu-HU"/>
              </w:rPr>
            </w:pPr>
            <w:r w:rsidRPr="008945F0">
              <w:rPr>
                <w:rFonts w:ascii="Times New Roman" w:hAnsi="Times New Roman" w:cs="Times New Roman"/>
                <w:lang w:val="hu-HU"/>
              </w:rPr>
              <w:t xml:space="preserve">The </w:t>
            </w:r>
            <w:proofErr w:type="spellStart"/>
            <w:r w:rsidRPr="008945F0">
              <w:rPr>
                <w:rFonts w:ascii="Times New Roman" w:hAnsi="Times New Roman" w:cs="Times New Roman"/>
                <w:lang w:val="hu-HU"/>
              </w:rPr>
              <w:t>scope</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includes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information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provide</w:t>
            </w:r>
            <w:proofErr w:type="spellEnd"/>
            <w:r w:rsidRPr="008945F0">
              <w:rPr>
                <w:rFonts w:ascii="Times New Roman" w:hAnsi="Times New Roman" w:cs="Times New Roman"/>
                <w:lang w:val="hu-HU"/>
              </w:rPr>
              <w:t xml:space="preserve"> in </w:t>
            </w:r>
            <w:proofErr w:type="spellStart"/>
            <w:r w:rsidRPr="008945F0">
              <w:rPr>
                <w:rFonts w:ascii="Times New Roman" w:hAnsi="Times New Roman" w:cs="Times New Roman"/>
                <w:lang w:val="hu-HU"/>
              </w:rPr>
              <w:t>connection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with</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application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training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programs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particularly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submitted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application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form</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well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related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conducted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research</w:t>
            </w:r>
            <w:proofErr w:type="spellEnd"/>
            <w:r w:rsidRPr="008945F0">
              <w:rPr>
                <w:rFonts w:ascii="Times New Roman" w:hAnsi="Times New Roman" w:cs="Times New Roman"/>
                <w:lang w:val="hu-HU"/>
              </w:rPr>
              <w:t>.</w:t>
            </w:r>
          </w:p>
          <w:p w14:paraId="30DB3E7D" w14:textId="77777777" w:rsidR="005260FF" w:rsidRPr="008945F0" w:rsidRDefault="005260FF" w:rsidP="008945F0">
            <w:pPr>
              <w:spacing w:before="120" w:after="120" w:line="276" w:lineRule="auto"/>
              <w:ind w:hanging="11"/>
              <w:jc w:val="both"/>
              <w:rPr>
                <w:rFonts w:ascii="Times New Roman" w:hAnsi="Times New Roman" w:cs="Times New Roman"/>
                <w:lang w:val="hu-HU"/>
              </w:rPr>
            </w:pPr>
            <w:r w:rsidRPr="008945F0">
              <w:rPr>
                <w:rFonts w:ascii="Times New Roman" w:hAnsi="Times New Roman" w:cs="Times New Roman"/>
                <w:lang w:val="hu-HU"/>
              </w:rPr>
              <w:t xml:space="preserve">The </w:t>
            </w:r>
            <w:proofErr w:type="spellStart"/>
            <w:r w:rsidRPr="008945F0">
              <w:rPr>
                <w:rFonts w:ascii="Times New Roman" w:hAnsi="Times New Roman" w:cs="Times New Roman"/>
                <w:lang w:val="hu-HU"/>
              </w:rPr>
              <w:t>source</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is </w:t>
            </w:r>
            <w:proofErr w:type="spellStart"/>
            <w:r w:rsidRPr="008945F0">
              <w:rPr>
                <w:rFonts w:ascii="Times New Roman" w:hAnsi="Times New Roman" w:cs="Times New Roman"/>
                <w:lang w:val="hu-HU"/>
              </w:rPr>
              <w:t>your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own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provision</w:t>
            </w:r>
            <w:proofErr w:type="spellEnd"/>
            <w:r w:rsidRPr="008945F0">
              <w:rPr>
                <w:rFonts w:ascii="Times New Roman" w:hAnsi="Times New Roman" w:cs="Times New Roman"/>
                <w:lang w:val="hu-HU"/>
              </w:rPr>
              <w:t>.</w:t>
            </w:r>
          </w:p>
          <w:p w14:paraId="264B57F9" w14:textId="2C4EFB4E" w:rsidR="005260FF" w:rsidRPr="008945F0" w:rsidRDefault="005260FF" w:rsidP="008945F0">
            <w:pPr>
              <w:spacing w:before="120" w:after="120" w:line="276" w:lineRule="auto"/>
              <w:ind w:hanging="11"/>
              <w:jc w:val="both"/>
              <w:rPr>
                <w:rFonts w:ascii="Times New Roman" w:hAnsi="Times New Roman" w:cs="Times New Roman"/>
                <w:lang w:val="hu-HU"/>
              </w:rPr>
            </w:pPr>
            <w:proofErr w:type="spellStart"/>
            <w:r w:rsidRPr="008945F0">
              <w:rPr>
                <w:rFonts w:ascii="Times New Roman" w:hAnsi="Times New Roman" w:cs="Times New Roman"/>
                <w:lang w:val="hu-HU"/>
              </w:rPr>
              <w:t>If</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any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modifications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changes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occur</w:t>
            </w:r>
            <w:proofErr w:type="spellEnd"/>
            <w:r w:rsidRPr="008945F0">
              <w:rPr>
                <w:rFonts w:ascii="Times New Roman" w:hAnsi="Times New Roman" w:cs="Times New Roman"/>
                <w:lang w:val="hu-HU"/>
              </w:rPr>
              <w:t xml:space="preserve"> in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during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period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please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notify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listed</w:t>
            </w:r>
            <w:proofErr w:type="spellEnd"/>
            <w:r w:rsidRPr="008945F0">
              <w:rPr>
                <w:rFonts w:ascii="Times New Roman" w:hAnsi="Times New Roman" w:cs="Times New Roman"/>
                <w:lang w:val="hu-HU"/>
              </w:rPr>
              <w:t xml:space="preserve"> in </w:t>
            </w:r>
            <w:proofErr w:type="spellStart"/>
            <w:r w:rsidRPr="008945F0">
              <w:rPr>
                <w:rFonts w:ascii="Times New Roman" w:hAnsi="Times New Roman" w:cs="Times New Roman"/>
                <w:b/>
                <w:bCs/>
                <w:lang w:val="hu-HU"/>
              </w:rPr>
              <w:t>Section</w:t>
            </w:r>
            <w:proofErr w:type="spellEnd"/>
            <w:r w:rsidRPr="008945F0">
              <w:rPr>
                <w:rFonts w:ascii="Times New Roman" w:hAnsi="Times New Roman" w:cs="Times New Roman"/>
                <w:b/>
                <w:bCs/>
                <w:lang w:val="hu-HU"/>
              </w:rPr>
              <w:t xml:space="preserve"> 1</w:t>
            </w:r>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without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delay</w:t>
            </w:r>
            <w:proofErr w:type="spellEnd"/>
            <w:r w:rsidRPr="008945F0">
              <w:rPr>
                <w:rFonts w:ascii="Times New Roman" w:hAnsi="Times New Roman" w:cs="Times New Roman"/>
                <w:lang w:val="hu-HU"/>
              </w:rPr>
              <w:t>.</w:t>
            </w:r>
          </w:p>
        </w:tc>
      </w:tr>
      <w:tr w:rsidR="00D043D5" w:rsidRPr="008945F0" w14:paraId="150D90CC" w14:textId="77777777" w:rsidTr="00D043D5">
        <w:tc>
          <w:tcPr>
            <w:tcW w:w="4531" w:type="dxa"/>
          </w:tcPr>
          <w:p w14:paraId="0C997385" w14:textId="77777777" w:rsidR="00D043D5" w:rsidRPr="008945F0" w:rsidRDefault="00D043D5" w:rsidP="008945F0">
            <w:pPr>
              <w:pStyle w:val="Listaszerbekezds"/>
              <w:numPr>
                <w:ilvl w:val="0"/>
                <w:numId w:val="9"/>
              </w:numPr>
              <w:shd w:val="clear" w:color="auto" w:fill="BDD6EE"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t>Az adatkezelés célja, jogalapja</w:t>
            </w:r>
          </w:p>
          <w:p w14:paraId="3F835CD6" w14:textId="77777777" w:rsidR="00D043D5" w:rsidRPr="008945F0" w:rsidRDefault="00D043D5" w:rsidP="008945F0">
            <w:pPr>
              <w:pStyle w:val="Listaszerbekezds"/>
              <w:numPr>
                <w:ilvl w:val="1"/>
                <w:numId w:val="9"/>
              </w:numPr>
              <w:spacing w:before="120" w:after="120" w:line="276" w:lineRule="auto"/>
              <w:ind w:left="0" w:hanging="6"/>
              <w:contextualSpacing w:val="0"/>
              <w:jc w:val="both"/>
              <w:rPr>
                <w:rFonts w:ascii="Times New Roman" w:hAnsi="Times New Roman" w:cs="Times New Roman"/>
                <w:lang w:val="hu-HU"/>
              </w:rPr>
            </w:pPr>
            <w:r w:rsidRPr="008945F0">
              <w:rPr>
                <w:rFonts w:ascii="Times New Roman" w:hAnsi="Times New Roman" w:cs="Times New Roman"/>
                <w:lang w:val="hu-HU"/>
              </w:rPr>
              <w:t xml:space="preserve">Az Egyetem az érintett kifejezett és önkéntes hozzájárulása (az általános adatvédelmi rendelet 6. cikk (1) bekezdés a) pont) alapján jelentkezés regisztrációja, illetve kapcsolattartás célból kezeli az érintett jelentkezéskor megadott adatait, így különösen nevét, születési dátumát, lakcímét, e-mail címét, telefonszámát. </w:t>
            </w:r>
            <w:r w:rsidRPr="008945F0">
              <w:rPr>
                <w:rFonts w:ascii="Times New Roman" w:eastAsia="Times New Roman" w:hAnsi="Times New Roman" w:cs="Times New Roman"/>
                <w:lang w:val="hu-HU" w:eastAsia="hu-HU"/>
              </w:rPr>
              <w:t>Az adatszolgáltatás önkéntes, de az adatok, illetve a hozzájárulás hiányában nem áll módunkban az érintett jelentkezését elfogadni.</w:t>
            </w:r>
          </w:p>
          <w:p w14:paraId="2D8D5902" w14:textId="77777777" w:rsidR="00D043D5" w:rsidRPr="008945F0" w:rsidRDefault="00D043D5" w:rsidP="008945F0">
            <w:pPr>
              <w:pStyle w:val="Listaszerbekezds"/>
              <w:numPr>
                <w:ilvl w:val="1"/>
                <w:numId w:val="9"/>
              </w:numPr>
              <w:spacing w:before="120" w:after="120" w:line="276" w:lineRule="auto"/>
              <w:ind w:left="0" w:hanging="6"/>
              <w:contextualSpacing w:val="0"/>
              <w:jc w:val="both"/>
              <w:rPr>
                <w:rFonts w:ascii="Times New Roman" w:hAnsi="Times New Roman" w:cs="Times New Roman"/>
                <w:lang w:val="hu-HU"/>
              </w:rPr>
            </w:pPr>
            <w:r w:rsidRPr="008945F0">
              <w:rPr>
                <w:rFonts w:ascii="Times New Roman" w:hAnsi="Times New Roman" w:cs="Times New Roman"/>
                <w:lang w:val="hu-HU"/>
              </w:rPr>
              <w:t xml:space="preserve">Az Egyetem </w:t>
            </w:r>
            <w:r w:rsidRPr="008945F0">
              <w:rPr>
                <w:rFonts w:ascii="Times New Roman" w:eastAsia="Times New Roman" w:hAnsi="Times New Roman" w:cs="Times New Roman"/>
                <w:lang w:val="hu-HU" w:eastAsia="hu-HU"/>
              </w:rPr>
              <w:t xml:space="preserve">közfeladatának végrehajtása érdekében (az általános adatvédelmi rendelet 6. cikk (1) bekezdés e) pont alapján) a Transzlációs Medicina Központ </w:t>
            </w:r>
            <w:proofErr w:type="spellStart"/>
            <w:r w:rsidRPr="008945F0">
              <w:rPr>
                <w:rFonts w:ascii="Times New Roman" w:eastAsia="Times New Roman" w:hAnsi="Times New Roman" w:cs="Times New Roman"/>
                <w:lang w:val="hu-HU" w:eastAsia="hu-HU"/>
              </w:rPr>
              <w:t>tevékenységének</w:t>
            </w:r>
            <w:proofErr w:type="spellEnd"/>
            <w:r w:rsidRPr="008945F0">
              <w:rPr>
                <w:rFonts w:ascii="Times New Roman" w:eastAsia="Times New Roman" w:hAnsi="Times New Roman" w:cs="Times New Roman"/>
                <w:lang w:val="hu-HU" w:eastAsia="hu-HU"/>
              </w:rPr>
              <w:t xml:space="preserve"> </w:t>
            </w:r>
            <w:proofErr w:type="spellStart"/>
            <w:r w:rsidRPr="008945F0">
              <w:rPr>
                <w:rFonts w:ascii="Times New Roman" w:eastAsia="Times New Roman" w:hAnsi="Times New Roman" w:cs="Times New Roman"/>
                <w:lang w:val="hu-HU" w:eastAsia="hu-HU"/>
              </w:rPr>
              <w:t>bemutatása</w:t>
            </w:r>
            <w:proofErr w:type="spellEnd"/>
            <w:r w:rsidRPr="008945F0">
              <w:rPr>
                <w:rFonts w:ascii="Times New Roman" w:eastAsia="Times New Roman" w:hAnsi="Times New Roman" w:cs="Times New Roman"/>
                <w:lang w:val="hu-HU" w:eastAsia="hu-HU"/>
              </w:rPr>
              <w:t xml:space="preserve">, a </w:t>
            </w:r>
            <w:proofErr w:type="spellStart"/>
            <w:r w:rsidRPr="008945F0">
              <w:rPr>
                <w:rFonts w:ascii="Times New Roman" w:eastAsia="Times New Roman" w:hAnsi="Times New Roman" w:cs="Times New Roman"/>
                <w:lang w:val="hu-HU" w:eastAsia="hu-HU"/>
              </w:rPr>
              <w:t>nyilvánosság</w:t>
            </w:r>
            <w:proofErr w:type="spellEnd"/>
            <w:r w:rsidRPr="008945F0">
              <w:rPr>
                <w:rFonts w:ascii="Times New Roman" w:eastAsia="Times New Roman" w:hAnsi="Times New Roman" w:cs="Times New Roman"/>
                <w:lang w:val="hu-HU" w:eastAsia="hu-HU"/>
              </w:rPr>
              <w:t xml:space="preserve"> </w:t>
            </w:r>
            <w:proofErr w:type="spellStart"/>
            <w:r w:rsidRPr="008945F0">
              <w:rPr>
                <w:rFonts w:ascii="Times New Roman" w:eastAsia="Times New Roman" w:hAnsi="Times New Roman" w:cs="Times New Roman"/>
                <w:lang w:val="hu-HU" w:eastAsia="hu-HU"/>
              </w:rPr>
              <w:t>tájékoztatása</w:t>
            </w:r>
            <w:proofErr w:type="spellEnd"/>
            <w:r w:rsidRPr="008945F0">
              <w:rPr>
                <w:rFonts w:ascii="Times New Roman" w:eastAsia="Times New Roman" w:hAnsi="Times New Roman" w:cs="Times New Roman"/>
                <w:lang w:val="hu-HU" w:eastAsia="hu-HU"/>
              </w:rPr>
              <w:t xml:space="preserve">, valamint </w:t>
            </w:r>
            <w:r w:rsidRPr="008945F0">
              <w:rPr>
                <w:rFonts w:ascii="Times New Roman" w:hAnsi="Times New Roman" w:cs="Times New Roman"/>
                <w:lang w:val="hu-HU"/>
              </w:rPr>
              <w:t>Transzlációs Medicina Doktori Program (TMDP) népszerűsítése</w:t>
            </w:r>
            <w:r w:rsidRPr="008945F0">
              <w:rPr>
                <w:rFonts w:ascii="Times New Roman" w:eastAsia="Times New Roman" w:hAnsi="Times New Roman" w:cs="Times New Roman"/>
                <w:lang w:val="hu-HU" w:eastAsia="hu-HU"/>
              </w:rPr>
              <w:t xml:space="preserve"> céljából közzéteszi a TMDP keretében végzett kutatásokkal kapcsolatos adatokat</w:t>
            </w:r>
            <w:r w:rsidRPr="008945F0">
              <w:rPr>
                <w:rFonts w:ascii="Times New Roman" w:hAnsi="Times New Roman" w:cs="Times New Roman"/>
                <w:lang w:val="hu-HU"/>
              </w:rPr>
              <w:t xml:space="preserve">.  </w:t>
            </w:r>
          </w:p>
          <w:p w14:paraId="06C1F3DD" w14:textId="77777777" w:rsidR="00D043D5" w:rsidRPr="008945F0" w:rsidRDefault="00D043D5" w:rsidP="008945F0">
            <w:pPr>
              <w:jc w:val="both"/>
              <w:rPr>
                <w:rFonts w:ascii="Times New Roman" w:hAnsi="Times New Roman" w:cs="Times New Roman"/>
                <w:lang w:val="hu-HU"/>
              </w:rPr>
            </w:pPr>
          </w:p>
        </w:tc>
        <w:tc>
          <w:tcPr>
            <w:tcW w:w="4531" w:type="dxa"/>
          </w:tcPr>
          <w:p w14:paraId="48A01DAC" w14:textId="77777777" w:rsidR="00D043D5" w:rsidRPr="008945F0" w:rsidRDefault="005260FF" w:rsidP="008945F0">
            <w:pPr>
              <w:pStyle w:val="Listaszerbekezds"/>
              <w:numPr>
                <w:ilvl w:val="0"/>
                <w:numId w:val="10"/>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hAnsi="Times New Roman" w:cs="Times New Roman"/>
                <w:b/>
                <w:smallCaps/>
                <w:sz w:val="24"/>
                <w:szCs w:val="24"/>
                <w:lang w:val="hu-HU"/>
              </w:rPr>
              <w:t>PURPOSE AND LEGAL BASIS OF DATA PROCESSING</w:t>
            </w:r>
          </w:p>
          <w:p w14:paraId="33811C71" w14:textId="1317F182" w:rsidR="005260FF" w:rsidRPr="008945F0" w:rsidRDefault="005260FF" w:rsidP="008945F0">
            <w:pPr>
              <w:pStyle w:val="Listaszerbekezds"/>
              <w:numPr>
                <w:ilvl w:val="1"/>
                <w:numId w:val="11"/>
              </w:numPr>
              <w:spacing w:before="120" w:after="120" w:line="276" w:lineRule="auto"/>
              <w:ind w:left="29" w:firstLine="0"/>
              <w:contextualSpacing w:val="0"/>
              <w:jc w:val="both"/>
              <w:rPr>
                <w:rFonts w:ascii="Times New Roman" w:hAnsi="Times New Roman" w:cs="Times New Roman"/>
                <w:lang w:val="hu-HU"/>
              </w:rPr>
            </w:pPr>
            <w:r w:rsidRPr="008945F0">
              <w:rPr>
                <w:rFonts w:ascii="Times New Roman" w:hAnsi="Times New Roman" w:cs="Times New Roman"/>
                <w:lang w:val="hu-HU"/>
              </w:rPr>
              <w:t xml:space="preserve">The University </w:t>
            </w:r>
            <w:proofErr w:type="spellStart"/>
            <w:r w:rsidRPr="008945F0">
              <w:rPr>
                <w:rFonts w:ascii="Times New Roman" w:hAnsi="Times New Roman" w:cs="Times New Roman"/>
                <w:lang w:val="hu-HU"/>
              </w:rPr>
              <w:t>processes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provided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by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subject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during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application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w:t>
            </w:r>
            <w:proofErr w:type="spellEnd"/>
            <w:r w:rsidRPr="008945F0">
              <w:rPr>
                <w:rFonts w:ascii="Times New Roman" w:hAnsi="Times New Roman" w:cs="Times New Roman"/>
                <w:lang w:val="hu-HU"/>
              </w:rPr>
              <w:t>—</w:t>
            </w:r>
            <w:proofErr w:type="spellStart"/>
            <w:r w:rsidRPr="008945F0">
              <w:rPr>
                <w:rFonts w:ascii="Times New Roman" w:hAnsi="Times New Roman" w:cs="Times New Roman"/>
                <w:lang w:val="hu-HU"/>
              </w:rPr>
              <w:t>particularly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name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date</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birth</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address</w:t>
            </w:r>
            <w:proofErr w:type="spellEnd"/>
            <w:r w:rsidRPr="008945F0">
              <w:rPr>
                <w:rFonts w:ascii="Times New Roman" w:hAnsi="Times New Roman" w:cs="Times New Roman"/>
                <w:lang w:val="hu-HU"/>
              </w:rPr>
              <w:t xml:space="preserve">, email </w:t>
            </w:r>
            <w:proofErr w:type="spellStart"/>
            <w:r w:rsidRPr="008945F0">
              <w:rPr>
                <w:rFonts w:ascii="Times New Roman" w:hAnsi="Times New Roman" w:cs="Times New Roman"/>
                <w:lang w:val="hu-HU"/>
              </w:rPr>
              <w:t>address</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phone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number</w:t>
            </w:r>
            <w:proofErr w:type="spellEnd"/>
            <w:r w:rsidRPr="008945F0">
              <w:rPr>
                <w:rFonts w:ascii="Times New Roman" w:hAnsi="Times New Roman" w:cs="Times New Roman"/>
                <w:lang w:val="hu-HU"/>
              </w:rPr>
              <w:t>—</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purpose</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registration</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maintaining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based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subject’s</w:t>
            </w:r>
            <w:proofErr w:type="spellEnd"/>
            <w:r w:rsidRPr="008945F0">
              <w:rPr>
                <w:rFonts w:ascii="Times New Roman" w:hAnsi="Times New Roman" w:cs="Times New Roman"/>
                <w:lang w:val="hu-HU"/>
              </w:rPr>
              <w:t xml:space="preserve"> explicit and </w:t>
            </w:r>
            <w:proofErr w:type="spellStart"/>
            <w:r w:rsidRPr="008945F0">
              <w:rPr>
                <w:rFonts w:ascii="Times New Roman" w:hAnsi="Times New Roman" w:cs="Times New Roman"/>
                <w:lang w:val="hu-HU"/>
              </w:rPr>
              <w:t>voluntary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consent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pursuant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Article</w:t>
            </w:r>
            <w:proofErr w:type="spellEnd"/>
            <w:r w:rsidRPr="008945F0">
              <w:rPr>
                <w:rFonts w:ascii="Times New Roman" w:hAnsi="Times New Roman" w:cs="Times New Roman"/>
                <w:lang w:val="hu-HU"/>
              </w:rPr>
              <w:t xml:space="preserve"> 6(1)(a)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General Data </w:t>
            </w:r>
            <w:proofErr w:type="spellStart"/>
            <w:r w:rsidRPr="008945F0">
              <w:rPr>
                <w:rFonts w:ascii="Times New Roman" w:hAnsi="Times New Roman" w:cs="Times New Roman"/>
                <w:lang w:val="hu-HU"/>
              </w:rPr>
              <w:t>Protection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Regulation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Providing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is </w:t>
            </w:r>
            <w:proofErr w:type="spellStart"/>
            <w:r w:rsidRPr="008945F0">
              <w:rPr>
                <w:rFonts w:ascii="Times New Roman" w:hAnsi="Times New Roman" w:cs="Times New Roman"/>
                <w:lang w:val="hu-HU"/>
              </w:rPr>
              <w:t>voluntary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however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without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necessary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consent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are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unable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accept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application</w:t>
            </w:r>
            <w:proofErr w:type="spellEnd"/>
            <w:r w:rsidRPr="008945F0">
              <w:rPr>
                <w:rFonts w:ascii="Times New Roman" w:hAnsi="Times New Roman" w:cs="Times New Roman"/>
                <w:lang w:val="hu-HU"/>
              </w:rPr>
              <w:t>.</w:t>
            </w:r>
          </w:p>
          <w:p w14:paraId="59B52306" w14:textId="67A3C883" w:rsidR="005260FF" w:rsidRPr="008945F0" w:rsidRDefault="005260FF" w:rsidP="008945F0">
            <w:pPr>
              <w:pStyle w:val="Listaszerbekezds"/>
              <w:numPr>
                <w:ilvl w:val="1"/>
                <w:numId w:val="11"/>
              </w:numPr>
              <w:spacing w:before="120" w:after="120" w:line="276" w:lineRule="auto"/>
              <w:ind w:left="29" w:firstLine="0"/>
              <w:contextualSpacing w:val="0"/>
              <w:jc w:val="both"/>
              <w:rPr>
                <w:rFonts w:ascii="Times New Roman" w:hAnsi="Times New Roman" w:cs="Times New Roman"/>
                <w:lang w:val="hu-HU"/>
              </w:rPr>
            </w:pPr>
            <w:r w:rsidRPr="008945F0">
              <w:rPr>
                <w:rFonts w:ascii="Times New Roman" w:hAnsi="Times New Roman" w:cs="Times New Roman"/>
                <w:lang w:val="hu-HU"/>
              </w:rPr>
              <w:t xml:space="preserve"> In </w:t>
            </w:r>
            <w:proofErr w:type="spellStart"/>
            <w:r w:rsidRPr="008945F0">
              <w:rPr>
                <w:rFonts w:ascii="Times New Roman" w:hAnsi="Times New Roman" w:cs="Times New Roman"/>
                <w:lang w:val="hu-HU"/>
              </w:rPr>
              <w:t>order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fulfill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its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public</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duties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pursuant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Article</w:t>
            </w:r>
            <w:proofErr w:type="spellEnd"/>
            <w:r w:rsidRPr="008945F0">
              <w:rPr>
                <w:rFonts w:ascii="Times New Roman" w:hAnsi="Times New Roman" w:cs="Times New Roman"/>
                <w:lang w:val="hu-HU"/>
              </w:rPr>
              <w:t xml:space="preserve"> 6(1)(e)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General Data </w:t>
            </w:r>
            <w:proofErr w:type="spellStart"/>
            <w:r w:rsidRPr="008945F0">
              <w:rPr>
                <w:rFonts w:ascii="Times New Roman" w:hAnsi="Times New Roman" w:cs="Times New Roman"/>
                <w:lang w:val="hu-HU"/>
              </w:rPr>
              <w:t>Protection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Regulation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University </w:t>
            </w:r>
            <w:proofErr w:type="spellStart"/>
            <w:r w:rsidRPr="008945F0">
              <w:rPr>
                <w:rFonts w:ascii="Times New Roman" w:hAnsi="Times New Roman" w:cs="Times New Roman"/>
                <w:lang w:val="hu-HU"/>
              </w:rPr>
              <w:t>processes</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publishes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related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research</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conducted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within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framework</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b/>
                <w:bCs/>
                <w:lang w:val="hu-HU"/>
              </w:rPr>
              <w:t>Translational</w:t>
            </w:r>
            <w:proofErr w:type="spellEnd"/>
            <w:r w:rsidRPr="008945F0">
              <w:rPr>
                <w:rFonts w:ascii="Times New Roman" w:hAnsi="Times New Roman" w:cs="Times New Roman"/>
                <w:b/>
                <w:bCs/>
                <w:lang w:val="hu-HU"/>
              </w:rPr>
              <w:t xml:space="preserve"> </w:t>
            </w:r>
            <w:proofErr w:type="spellStart"/>
            <w:r w:rsidRPr="008945F0">
              <w:rPr>
                <w:rFonts w:ascii="Times New Roman" w:hAnsi="Times New Roman" w:cs="Times New Roman"/>
                <w:b/>
                <w:bCs/>
                <w:lang w:val="hu-HU"/>
              </w:rPr>
              <w:t>Medicine</w:t>
            </w:r>
            <w:proofErr w:type="spellEnd"/>
            <w:r w:rsidRPr="008945F0">
              <w:rPr>
                <w:rFonts w:ascii="Times New Roman" w:hAnsi="Times New Roman" w:cs="Times New Roman"/>
                <w:b/>
                <w:bCs/>
                <w:lang w:val="hu-HU"/>
              </w:rPr>
              <w:t xml:space="preserve"> </w:t>
            </w:r>
            <w:proofErr w:type="spellStart"/>
            <w:r w:rsidRPr="008945F0">
              <w:rPr>
                <w:rFonts w:ascii="Times New Roman" w:hAnsi="Times New Roman" w:cs="Times New Roman"/>
                <w:b/>
                <w:bCs/>
                <w:lang w:val="hu-HU"/>
              </w:rPr>
              <w:t>Doctoral</w:t>
            </w:r>
            <w:proofErr w:type="spellEnd"/>
            <w:r w:rsidRPr="008945F0">
              <w:rPr>
                <w:rFonts w:ascii="Times New Roman" w:hAnsi="Times New Roman" w:cs="Times New Roman"/>
                <w:b/>
                <w:bCs/>
                <w:lang w:val="hu-HU"/>
              </w:rPr>
              <w:t xml:space="preserve"> Program (TMDP)</w:t>
            </w:r>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purpose</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presenting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activities</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b/>
                <w:bCs/>
                <w:lang w:val="hu-HU"/>
              </w:rPr>
              <w:t>Translational</w:t>
            </w:r>
            <w:proofErr w:type="spellEnd"/>
            <w:r w:rsidRPr="008945F0">
              <w:rPr>
                <w:rFonts w:ascii="Times New Roman" w:hAnsi="Times New Roman" w:cs="Times New Roman"/>
                <w:b/>
                <w:bCs/>
                <w:lang w:val="hu-HU"/>
              </w:rPr>
              <w:t xml:space="preserve"> </w:t>
            </w:r>
            <w:proofErr w:type="spellStart"/>
            <w:r w:rsidRPr="008945F0">
              <w:rPr>
                <w:rFonts w:ascii="Times New Roman" w:hAnsi="Times New Roman" w:cs="Times New Roman"/>
                <w:b/>
                <w:bCs/>
                <w:lang w:val="hu-HU"/>
              </w:rPr>
              <w:t>Medicine</w:t>
            </w:r>
            <w:proofErr w:type="spellEnd"/>
            <w:r w:rsidRPr="008945F0">
              <w:rPr>
                <w:rFonts w:ascii="Times New Roman" w:hAnsi="Times New Roman" w:cs="Times New Roman"/>
                <w:b/>
                <w:bCs/>
                <w:lang w:val="hu-HU"/>
              </w:rPr>
              <w:t xml:space="preserve"> Center</w:t>
            </w:r>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informing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public</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promoting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TMDP.</w:t>
            </w:r>
          </w:p>
        </w:tc>
      </w:tr>
      <w:tr w:rsidR="00D043D5" w:rsidRPr="008945F0" w14:paraId="08173C74" w14:textId="77777777" w:rsidTr="00D043D5">
        <w:tc>
          <w:tcPr>
            <w:tcW w:w="4531" w:type="dxa"/>
          </w:tcPr>
          <w:p w14:paraId="57EB1A57" w14:textId="77777777" w:rsidR="00D043D5" w:rsidRPr="008945F0" w:rsidRDefault="00D043D5" w:rsidP="008945F0">
            <w:pPr>
              <w:pStyle w:val="Listaszerbekezds"/>
              <w:numPr>
                <w:ilvl w:val="0"/>
                <w:numId w:val="10"/>
              </w:numPr>
              <w:shd w:val="clear" w:color="auto" w:fill="BDD6EE" w:themeFill="accent5" w:themeFillTint="66"/>
              <w:spacing w:before="120" w:after="120" w:line="276" w:lineRule="auto"/>
              <w:ind w:left="447" w:hanging="425"/>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t>Az adatkezelés időtartama</w:t>
            </w:r>
          </w:p>
          <w:p w14:paraId="3F13ED85"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Az adatkezelés a 3.1. hozzájárulás visszavonásáig, illetve a felvételi eljárásig tart, 3.2. pont esetében közfeladata teljesítéséhez szükséges ideig, illetve a vonatkozó jogszabályok vagy belső szabályzatok által meghatározott ideig tart.</w:t>
            </w:r>
          </w:p>
          <w:p w14:paraId="4478A000" w14:textId="77777777" w:rsidR="00D043D5" w:rsidRPr="008945F0" w:rsidRDefault="00D043D5" w:rsidP="008945F0">
            <w:pPr>
              <w:jc w:val="both"/>
              <w:rPr>
                <w:rFonts w:ascii="Times New Roman" w:hAnsi="Times New Roman" w:cs="Times New Roman"/>
                <w:lang w:val="hu-HU"/>
              </w:rPr>
            </w:pPr>
          </w:p>
        </w:tc>
        <w:tc>
          <w:tcPr>
            <w:tcW w:w="4531" w:type="dxa"/>
          </w:tcPr>
          <w:p w14:paraId="7423E06F" w14:textId="77777777" w:rsidR="00D043D5" w:rsidRPr="008945F0" w:rsidRDefault="00F3701A" w:rsidP="008945F0">
            <w:pPr>
              <w:pStyle w:val="Listaszerbekezds"/>
              <w:numPr>
                <w:ilvl w:val="0"/>
                <w:numId w:val="12"/>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hAnsi="Times New Roman" w:cs="Times New Roman"/>
                <w:b/>
                <w:smallCaps/>
                <w:sz w:val="24"/>
                <w:szCs w:val="24"/>
                <w:lang w:val="hu-HU"/>
              </w:rPr>
              <w:lastRenderedPageBreak/>
              <w:t>DURATION OF DATA PROCESSING</w:t>
            </w:r>
          </w:p>
          <w:p w14:paraId="7EF48102" w14:textId="77777777" w:rsidR="00F3701A" w:rsidRPr="008945F0" w:rsidRDefault="00F3701A"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Data </w:t>
            </w:r>
            <w:proofErr w:type="spellStart"/>
            <w:r w:rsidRPr="008945F0">
              <w:rPr>
                <w:rFonts w:ascii="Times New Roman" w:hAnsi="Times New Roman" w:cs="Times New Roman"/>
                <w:lang w:val="hu-HU"/>
              </w:rPr>
              <w:t>processing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under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b/>
                <w:bCs/>
                <w:lang w:val="hu-HU"/>
              </w:rPr>
              <w:t>Section</w:t>
            </w:r>
            <w:proofErr w:type="spellEnd"/>
            <w:r w:rsidRPr="008945F0">
              <w:rPr>
                <w:rFonts w:ascii="Times New Roman" w:hAnsi="Times New Roman" w:cs="Times New Roman"/>
                <w:b/>
                <w:bCs/>
                <w:lang w:val="hu-HU"/>
              </w:rPr>
              <w:t xml:space="preserve"> 3.1</w:t>
            </w:r>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continues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until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withdrawal</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consent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until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completion</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admission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w:t>
            </w:r>
            <w:proofErr w:type="spellEnd"/>
            <w:r w:rsidRPr="008945F0">
              <w:rPr>
                <w:rFonts w:ascii="Times New Roman" w:hAnsi="Times New Roman" w:cs="Times New Roman"/>
                <w:lang w:val="hu-HU"/>
              </w:rPr>
              <w:t>.</w:t>
            </w:r>
          </w:p>
          <w:p w14:paraId="629EFB30" w14:textId="1699D1C7" w:rsidR="00F3701A" w:rsidRPr="008945F0" w:rsidRDefault="00F3701A" w:rsidP="008945F0">
            <w:pPr>
              <w:spacing w:before="120" w:after="120" w:line="276" w:lineRule="auto"/>
              <w:jc w:val="both"/>
              <w:rPr>
                <w:rFonts w:ascii="Times New Roman" w:hAnsi="Times New Roman" w:cs="Times New Roman"/>
                <w:lang w:val="hu-HU"/>
              </w:rPr>
            </w:pP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b/>
                <w:bCs/>
                <w:lang w:val="hu-HU"/>
              </w:rPr>
              <w:t>Section</w:t>
            </w:r>
            <w:proofErr w:type="spellEnd"/>
            <w:r w:rsidRPr="008945F0">
              <w:rPr>
                <w:rFonts w:ascii="Times New Roman" w:hAnsi="Times New Roman" w:cs="Times New Roman"/>
                <w:b/>
                <w:bCs/>
                <w:lang w:val="hu-HU"/>
              </w:rPr>
              <w:t xml:space="preserve"> 3.2</w:t>
            </w:r>
            <w:r w:rsidR="00EF0009">
              <w:rPr>
                <w:rFonts w:ascii="Times New Roman" w:hAnsi="Times New Roman" w:cs="Times New Roman"/>
                <w:b/>
                <w:bCs/>
                <w:lang w:val="hu-HU"/>
              </w:rPr>
              <w:t>.</w:t>
            </w:r>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lasts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period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necessary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fulfill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University’s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public</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lastRenderedPageBreak/>
              <w:t>duties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duration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specified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by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relevant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laws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internal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regulations</w:t>
            </w:r>
            <w:proofErr w:type="spellEnd"/>
            <w:r w:rsidRPr="008945F0">
              <w:rPr>
                <w:rFonts w:ascii="Times New Roman" w:hAnsi="Times New Roman" w:cs="Times New Roman"/>
                <w:lang w:val="hu-HU"/>
              </w:rPr>
              <w:t>.</w:t>
            </w:r>
          </w:p>
        </w:tc>
      </w:tr>
      <w:tr w:rsidR="00D043D5" w:rsidRPr="008945F0" w14:paraId="6052ED04" w14:textId="77777777" w:rsidTr="00D043D5">
        <w:tc>
          <w:tcPr>
            <w:tcW w:w="4531" w:type="dxa"/>
          </w:tcPr>
          <w:p w14:paraId="310DA902" w14:textId="77777777" w:rsidR="00D043D5" w:rsidRPr="008945F0" w:rsidRDefault="00D043D5" w:rsidP="008945F0">
            <w:pPr>
              <w:pStyle w:val="Listaszerbekezds"/>
              <w:numPr>
                <w:ilvl w:val="0"/>
                <w:numId w:val="12"/>
              </w:numPr>
              <w:shd w:val="clear" w:color="auto" w:fill="BDD6EE"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lastRenderedPageBreak/>
              <w:t>Az adatokat megismerő személyek köre, adatfeldolgozás, adattovábbítás</w:t>
            </w:r>
          </w:p>
          <w:p w14:paraId="3C379CFE" w14:textId="77777777" w:rsidR="00D043D5" w:rsidRPr="008945F0" w:rsidRDefault="00D043D5" w:rsidP="008945F0">
            <w:pPr>
              <w:spacing w:before="120" w:after="120" w:line="276" w:lineRule="auto"/>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Az adatokhoz csak az Egyetem olyan szervezeti egységének munkatársai férhetnek hozzá, amely szervezeti egységnek a feladatai ellátásához az adatra szüksége van. A munkatársakat a megismert személyes adatok tekintetében titoktartási kötelezettség terheli.</w:t>
            </w:r>
          </w:p>
          <w:p w14:paraId="3C8E8D45" w14:textId="77777777" w:rsidR="00D043D5" w:rsidRPr="008945F0" w:rsidRDefault="00D043D5" w:rsidP="008945F0">
            <w:pPr>
              <w:spacing w:before="120" w:after="120" w:line="276" w:lineRule="auto"/>
              <w:contextualSpacing/>
              <w:jc w:val="both"/>
              <w:rPr>
                <w:rFonts w:ascii="Times New Roman" w:eastAsia="Times New Roman" w:hAnsi="Times New Roman" w:cs="Times New Roman"/>
                <w:lang w:val="hu-HU" w:eastAsia="zh-CN"/>
              </w:rPr>
            </w:pPr>
            <w:bookmarkStart w:id="0" w:name="_Hlk43380118"/>
            <w:r w:rsidRPr="008945F0">
              <w:rPr>
                <w:rFonts w:ascii="Times New Roman" w:eastAsia="Times New Roman" w:hAnsi="Times New Roman" w:cs="Times New Roman"/>
                <w:lang w:val="hu-HU" w:eastAsia="zh-CN"/>
              </w:rPr>
              <w:t>Az Egyetem a jelentkezési felület biztosítása és honlap biztosítása céljából a Transzlációs Medicina Alapítványt, mint adatfeldolgozót alkalmazza. Az adatfeldolgozó adatai:</w:t>
            </w:r>
          </w:p>
          <w:p w14:paraId="43CE7778" w14:textId="77777777" w:rsidR="00D043D5" w:rsidRPr="008945F0" w:rsidRDefault="00D043D5" w:rsidP="008945F0">
            <w:pPr>
              <w:spacing w:before="120" w:after="120" w:line="276" w:lineRule="auto"/>
              <w:contextualSpacing/>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Képviselő neve: Dr. Hegyi Péter</w:t>
            </w:r>
          </w:p>
          <w:p w14:paraId="62CA038B" w14:textId="77777777" w:rsidR="00D043D5" w:rsidRPr="008945F0" w:rsidRDefault="00D043D5" w:rsidP="008945F0">
            <w:pPr>
              <w:spacing w:before="120" w:after="120" w:line="276" w:lineRule="auto"/>
              <w:contextualSpacing/>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Székhelye: 6725 Szeged Pálfy u. 52/D</w:t>
            </w:r>
          </w:p>
          <w:p w14:paraId="7AF6DA3D"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eastAsia="Times New Roman" w:hAnsi="Times New Roman" w:cs="Times New Roman"/>
                <w:lang w:val="hu-HU" w:eastAsia="zh-CN"/>
              </w:rPr>
              <w:t xml:space="preserve">Elérhetőségek: </w:t>
            </w:r>
            <w:hyperlink r:id="rId7" w:history="1">
              <w:r w:rsidRPr="008945F0">
                <w:rPr>
                  <w:rFonts w:ascii="Times New Roman" w:eastAsia="Times New Roman" w:hAnsi="Times New Roman" w:cs="Times New Roman"/>
                  <w:lang w:val="hu-HU" w:eastAsia="zh-CN"/>
                </w:rPr>
                <w:t>info@tm-centre.org</w:t>
              </w:r>
            </w:hyperlink>
            <w:r w:rsidRPr="008945F0">
              <w:rPr>
                <w:rFonts w:ascii="Times New Roman" w:eastAsia="Times New Roman" w:hAnsi="Times New Roman" w:cs="Times New Roman"/>
                <w:lang w:val="hu-HU" w:eastAsia="zh-CN"/>
              </w:rPr>
              <w:t>, +36 30 016 4407</w:t>
            </w:r>
          </w:p>
          <w:p w14:paraId="6B1F41D4" w14:textId="77777777" w:rsidR="00D043D5" w:rsidRPr="008945F0" w:rsidRDefault="00D043D5" w:rsidP="008945F0">
            <w:pPr>
              <w:spacing w:before="120" w:after="120" w:line="276" w:lineRule="auto"/>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 xml:space="preserve">Az Egyetem a személyes adatokat más címzett számára nem továbbítja vagy teszi megismerhetővé. Amennyiben Önnek tanulmányi kötelezettségei teljesítéséhez van szüksége az online videótár használatára az Egyetem a képző intézmény nevében, adatfeldolgozóként jár el. </w:t>
            </w:r>
          </w:p>
          <w:bookmarkEnd w:id="0"/>
          <w:p w14:paraId="7E76E3B6" w14:textId="77777777" w:rsidR="00D043D5" w:rsidRPr="008945F0" w:rsidRDefault="00D043D5" w:rsidP="008945F0">
            <w:pPr>
              <w:jc w:val="both"/>
              <w:rPr>
                <w:rFonts w:ascii="Times New Roman" w:hAnsi="Times New Roman" w:cs="Times New Roman"/>
                <w:lang w:val="hu-HU"/>
              </w:rPr>
            </w:pPr>
          </w:p>
        </w:tc>
        <w:tc>
          <w:tcPr>
            <w:tcW w:w="4531" w:type="dxa"/>
          </w:tcPr>
          <w:p w14:paraId="349B2FCC" w14:textId="77777777" w:rsidR="00D043D5" w:rsidRPr="008945F0" w:rsidRDefault="00F3701A" w:rsidP="008945F0">
            <w:pPr>
              <w:pStyle w:val="Listaszerbekezds"/>
              <w:numPr>
                <w:ilvl w:val="0"/>
                <w:numId w:val="13"/>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hAnsi="Times New Roman" w:cs="Times New Roman"/>
                <w:b/>
                <w:smallCaps/>
                <w:sz w:val="24"/>
                <w:szCs w:val="24"/>
                <w:lang w:val="hu-HU"/>
              </w:rPr>
              <w:t>PERSONS WITH ACCESS TO DATA, DATA PROCESSING, AND DATA TRANSFER</w:t>
            </w:r>
          </w:p>
          <w:p w14:paraId="50862A1E"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proofErr w:type="spellStart"/>
            <w:r w:rsidRPr="008945F0">
              <w:rPr>
                <w:rFonts w:ascii="Times New Roman" w:eastAsia="Times New Roman" w:hAnsi="Times New Roman" w:cs="Times New Roman"/>
                <w:lang w:val="hu-HU" w:eastAsia="zh-CN"/>
              </w:rPr>
              <w:t>Only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employees</w:t>
            </w:r>
            <w:proofErr w:type="spellEnd"/>
            <w:r w:rsidRPr="008945F0">
              <w:rPr>
                <w:rFonts w:ascii="Times New Roman" w:eastAsia="Times New Roman" w:hAnsi="Times New Roman" w:cs="Times New Roman"/>
                <w:lang w:val="hu-HU" w:eastAsia="zh-CN"/>
              </w:rPr>
              <w:t xml:space="preserve"> of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University's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organizational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units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that</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require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access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to</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for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performance of </w:t>
            </w:r>
            <w:proofErr w:type="spellStart"/>
            <w:r w:rsidRPr="008945F0">
              <w:rPr>
                <w:rFonts w:ascii="Times New Roman" w:eastAsia="Times New Roman" w:hAnsi="Times New Roman" w:cs="Times New Roman"/>
                <w:lang w:val="hu-HU" w:eastAsia="zh-CN"/>
              </w:rPr>
              <w:t>their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duties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may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access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These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employees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are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bound</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by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confidentiality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obligations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regarding</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personal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process</w:t>
            </w:r>
            <w:proofErr w:type="spellEnd"/>
            <w:r w:rsidRPr="008945F0">
              <w:rPr>
                <w:rFonts w:ascii="Times New Roman" w:eastAsia="Times New Roman" w:hAnsi="Times New Roman" w:cs="Times New Roman"/>
                <w:lang w:val="hu-HU" w:eastAsia="zh-CN"/>
              </w:rPr>
              <w:t>.</w:t>
            </w:r>
          </w:p>
          <w:p w14:paraId="460AABBF"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 xml:space="preserve">The University </w:t>
            </w:r>
            <w:proofErr w:type="spellStart"/>
            <w:r w:rsidRPr="008945F0">
              <w:rPr>
                <w:rFonts w:ascii="Times New Roman" w:eastAsia="Times New Roman" w:hAnsi="Times New Roman" w:cs="Times New Roman"/>
                <w:lang w:val="hu-HU" w:eastAsia="zh-CN"/>
              </w:rPr>
              <w:t>engages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Translational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Medicine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Foundation</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as</w:t>
            </w:r>
            <w:proofErr w:type="spellEnd"/>
            <w:r w:rsidRPr="008945F0">
              <w:rPr>
                <w:rFonts w:ascii="Times New Roman" w:eastAsia="Times New Roman" w:hAnsi="Times New Roman" w:cs="Times New Roman"/>
                <w:lang w:val="hu-HU" w:eastAsia="zh-CN"/>
              </w:rPr>
              <w:t xml:space="preserve"> a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processor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for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providing</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application</w:t>
            </w:r>
            <w:proofErr w:type="spellEnd"/>
            <w:r w:rsidRPr="008945F0">
              <w:rPr>
                <w:rFonts w:ascii="Times New Roman" w:eastAsia="Times New Roman" w:hAnsi="Times New Roman" w:cs="Times New Roman"/>
                <w:lang w:val="hu-HU" w:eastAsia="zh-CN"/>
              </w:rPr>
              <w:t xml:space="preserve"> platform and </w:t>
            </w:r>
            <w:proofErr w:type="spellStart"/>
            <w:r w:rsidRPr="008945F0">
              <w:rPr>
                <w:rFonts w:ascii="Times New Roman" w:eastAsia="Times New Roman" w:hAnsi="Times New Roman" w:cs="Times New Roman"/>
                <w:lang w:val="hu-HU" w:eastAsia="zh-CN"/>
              </w:rPr>
              <w:t>maintaining</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website.</w:t>
            </w:r>
          </w:p>
          <w:p w14:paraId="226B98FA"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 xml:space="preserve">Data </w:t>
            </w:r>
            <w:proofErr w:type="spellStart"/>
            <w:r w:rsidRPr="008945F0">
              <w:rPr>
                <w:rFonts w:ascii="Times New Roman" w:eastAsia="Times New Roman" w:hAnsi="Times New Roman" w:cs="Times New Roman"/>
                <w:lang w:val="hu-HU" w:eastAsia="zh-CN"/>
              </w:rPr>
              <w:t>Processor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Details</w:t>
            </w:r>
            <w:proofErr w:type="spellEnd"/>
            <w:r w:rsidRPr="008945F0">
              <w:rPr>
                <w:rFonts w:ascii="Times New Roman" w:eastAsia="Times New Roman" w:hAnsi="Times New Roman" w:cs="Times New Roman"/>
                <w:lang w:val="hu-HU" w:eastAsia="zh-CN"/>
              </w:rPr>
              <w:t>:</w:t>
            </w:r>
          </w:p>
          <w:p w14:paraId="14D87974"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proofErr w:type="spellStart"/>
            <w:r w:rsidRPr="008945F0">
              <w:rPr>
                <w:rFonts w:ascii="Times New Roman" w:eastAsia="Times New Roman" w:hAnsi="Times New Roman" w:cs="Times New Roman"/>
                <w:lang w:val="hu-HU" w:eastAsia="zh-CN"/>
              </w:rPr>
              <w:t>Representative</w:t>
            </w:r>
            <w:proofErr w:type="spellEnd"/>
            <w:r w:rsidRPr="008945F0">
              <w:rPr>
                <w:rFonts w:ascii="Times New Roman" w:eastAsia="Times New Roman" w:hAnsi="Times New Roman" w:cs="Times New Roman"/>
                <w:lang w:val="hu-HU" w:eastAsia="zh-CN"/>
              </w:rPr>
              <w:t>: Dr. Péter Hegyi</w:t>
            </w:r>
          </w:p>
          <w:p w14:paraId="4FB80752"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proofErr w:type="spellStart"/>
            <w:r w:rsidRPr="008945F0">
              <w:rPr>
                <w:rFonts w:ascii="Times New Roman" w:eastAsia="Times New Roman" w:hAnsi="Times New Roman" w:cs="Times New Roman"/>
                <w:lang w:val="hu-HU" w:eastAsia="zh-CN"/>
              </w:rPr>
              <w:t>Registered</w:t>
            </w:r>
            <w:proofErr w:type="spellEnd"/>
            <w:r w:rsidRPr="008945F0">
              <w:rPr>
                <w:rFonts w:ascii="Times New Roman" w:eastAsia="Times New Roman" w:hAnsi="Times New Roman" w:cs="Times New Roman"/>
                <w:lang w:val="hu-HU" w:eastAsia="zh-CN"/>
              </w:rPr>
              <w:t xml:space="preserve"> Office: 6725 Szeged, Pálfy u. 52/D</w:t>
            </w:r>
          </w:p>
          <w:p w14:paraId="61FDA6C2" w14:textId="77777777"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proofErr w:type="spellStart"/>
            <w:r w:rsidRPr="008945F0">
              <w:rPr>
                <w:rFonts w:ascii="Times New Roman" w:eastAsia="Times New Roman" w:hAnsi="Times New Roman" w:cs="Times New Roman"/>
                <w:lang w:val="hu-HU" w:eastAsia="zh-CN"/>
              </w:rPr>
              <w:t>Contact</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Information</w:t>
            </w:r>
            <w:proofErr w:type="spellEnd"/>
            <w:r w:rsidRPr="008945F0">
              <w:rPr>
                <w:rFonts w:ascii="Times New Roman" w:eastAsia="Times New Roman" w:hAnsi="Times New Roman" w:cs="Times New Roman"/>
                <w:lang w:val="hu-HU" w:eastAsia="zh-CN"/>
              </w:rPr>
              <w:t>: info@tm-centre.org, +36 30 016 4407</w:t>
            </w:r>
          </w:p>
          <w:p w14:paraId="320AB873" w14:textId="4C5CF145" w:rsidR="00F3701A" w:rsidRPr="008945F0" w:rsidRDefault="00F3701A" w:rsidP="008945F0">
            <w:pPr>
              <w:spacing w:before="120" w:after="120" w:line="276" w:lineRule="auto"/>
              <w:jc w:val="both"/>
              <w:rPr>
                <w:rFonts w:ascii="Times New Roman" w:eastAsia="Times New Roman" w:hAnsi="Times New Roman" w:cs="Times New Roman"/>
                <w:lang w:val="hu-HU" w:eastAsia="zh-CN"/>
              </w:rPr>
            </w:pPr>
            <w:r w:rsidRPr="008945F0">
              <w:rPr>
                <w:rFonts w:ascii="Times New Roman" w:eastAsia="Times New Roman" w:hAnsi="Times New Roman" w:cs="Times New Roman"/>
                <w:lang w:val="hu-HU" w:eastAsia="zh-CN"/>
              </w:rPr>
              <w:t xml:space="preserve">The University </w:t>
            </w:r>
            <w:proofErr w:type="spellStart"/>
            <w:r w:rsidRPr="008945F0">
              <w:rPr>
                <w:rFonts w:ascii="Times New Roman" w:eastAsia="Times New Roman" w:hAnsi="Times New Roman" w:cs="Times New Roman"/>
                <w:lang w:val="hu-HU" w:eastAsia="zh-CN"/>
              </w:rPr>
              <w:t>does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not</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transfer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disclose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personal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to</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any</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other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recipients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However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if</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use</w:t>
            </w:r>
            <w:proofErr w:type="spellEnd"/>
            <w:r w:rsidRPr="008945F0">
              <w:rPr>
                <w:rFonts w:ascii="Times New Roman" w:eastAsia="Times New Roman" w:hAnsi="Times New Roman" w:cs="Times New Roman"/>
                <w:lang w:val="hu-HU" w:eastAsia="zh-CN"/>
              </w:rPr>
              <w:t xml:space="preserve"> of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online video </w:t>
            </w:r>
            <w:proofErr w:type="spellStart"/>
            <w:r w:rsidRPr="008945F0">
              <w:rPr>
                <w:rFonts w:ascii="Times New Roman" w:eastAsia="Times New Roman" w:hAnsi="Times New Roman" w:cs="Times New Roman"/>
                <w:lang w:val="hu-HU" w:eastAsia="zh-CN"/>
              </w:rPr>
              <w:t>library</w:t>
            </w:r>
            <w:proofErr w:type="spellEnd"/>
            <w:r w:rsidRPr="008945F0">
              <w:rPr>
                <w:rFonts w:ascii="Times New Roman" w:eastAsia="Times New Roman" w:hAnsi="Times New Roman" w:cs="Times New Roman"/>
                <w:lang w:val="hu-HU" w:eastAsia="zh-CN"/>
              </w:rPr>
              <w:t xml:space="preserve"> is </w:t>
            </w:r>
            <w:proofErr w:type="spellStart"/>
            <w:r w:rsidRPr="008945F0">
              <w:rPr>
                <w:rFonts w:ascii="Times New Roman" w:eastAsia="Times New Roman" w:hAnsi="Times New Roman" w:cs="Times New Roman"/>
                <w:lang w:val="hu-HU" w:eastAsia="zh-CN"/>
              </w:rPr>
              <w:t>required</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to</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fulfill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your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academic</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obligations</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University </w:t>
            </w:r>
            <w:proofErr w:type="spellStart"/>
            <w:r w:rsidRPr="008945F0">
              <w:rPr>
                <w:rFonts w:ascii="Times New Roman" w:eastAsia="Times New Roman" w:hAnsi="Times New Roman" w:cs="Times New Roman"/>
                <w:lang w:val="hu-HU" w:eastAsia="zh-CN"/>
              </w:rPr>
              <w:t>will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act</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as</w:t>
            </w:r>
            <w:proofErr w:type="spellEnd"/>
            <w:r w:rsidRPr="008945F0">
              <w:rPr>
                <w:rFonts w:ascii="Times New Roman" w:eastAsia="Times New Roman" w:hAnsi="Times New Roman" w:cs="Times New Roman"/>
                <w:lang w:val="hu-HU" w:eastAsia="zh-CN"/>
              </w:rPr>
              <w:t xml:space="preserve"> a </w:t>
            </w:r>
            <w:proofErr w:type="spellStart"/>
            <w:r w:rsidRPr="008945F0">
              <w:rPr>
                <w:rFonts w:ascii="Times New Roman" w:eastAsia="Times New Roman" w:hAnsi="Times New Roman" w:cs="Times New Roman"/>
                <w:lang w:val="hu-HU" w:eastAsia="zh-CN"/>
              </w:rPr>
              <w:t>data</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processor</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on</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behalf</w:t>
            </w:r>
            <w:proofErr w:type="spellEnd"/>
            <w:r w:rsidRPr="008945F0">
              <w:rPr>
                <w:rFonts w:ascii="Times New Roman" w:eastAsia="Times New Roman" w:hAnsi="Times New Roman" w:cs="Times New Roman"/>
                <w:lang w:val="hu-HU" w:eastAsia="zh-CN"/>
              </w:rPr>
              <w:t xml:space="preserve"> of </w:t>
            </w:r>
            <w:proofErr w:type="spellStart"/>
            <w:r w:rsidRPr="008945F0">
              <w:rPr>
                <w:rFonts w:ascii="Times New Roman" w:eastAsia="Times New Roman" w:hAnsi="Times New Roman" w:cs="Times New Roman"/>
                <w:lang w:val="hu-HU" w:eastAsia="zh-CN"/>
              </w:rPr>
              <w:t>the</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educational</w:t>
            </w:r>
            <w:proofErr w:type="spellEnd"/>
            <w:r w:rsidRPr="008945F0">
              <w:rPr>
                <w:rFonts w:ascii="Times New Roman" w:eastAsia="Times New Roman" w:hAnsi="Times New Roman" w:cs="Times New Roman"/>
                <w:lang w:val="hu-HU" w:eastAsia="zh-CN"/>
              </w:rPr>
              <w:t xml:space="preserve"> </w:t>
            </w:r>
            <w:proofErr w:type="spellStart"/>
            <w:r w:rsidRPr="008945F0">
              <w:rPr>
                <w:rFonts w:ascii="Times New Roman" w:eastAsia="Times New Roman" w:hAnsi="Times New Roman" w:cs="Times New Roman"/>
                <w:lang w:val="hu-HU" w:eastAsia="zh-CN"/>
              </w:rPr>
              <w:t>institution</w:t>
            </w:r>
            <w:proofErr w:type="spellEnd"/>
            <w:r w:rsidRPr="008945F0">
              <w:rPr>
                <w:rFonts w:ascii="Times New Roman" w:eastAsia="Times New Roman" w:hAnsi="Times New Roman" w:cs="Times New Roman"/>
                <w:lang w:val="hu-HU" w:eastAsia="zh-CN"/>
              </w:rPr>
              <w:t>.</w:t>
            </w:r>
          </w:p>
        </w:tc>
      </w:tr>
      <w:tr w:rsidR="00D043D5" w:rsidRPr="008945F0" w14:paraId="2846CE11" w14:textId="77777777" w:rsidTr="00D043D5">
        <w:tc>
          <w:tcPr>
            <w:tcW w:w="4531" w:type="dxa"/>
          </w:tcPr>
          <w:p w14:paraId="1718C505" w14:textId="77777777" w:rsidR="00D043D5" w:rsidRPr="008945F0" w:rsidRDefault="00D043D5" w:rsidP="008945F0">
            <w:pPr>
              <w:pStyle w:val="Listaszerbekezds"/>
              <w:numPr>
                <w:ilvl w:val="0"/>
                <w:numId w:val="13"/>
              </w:numPr>
              <w:shd w:val="clear" w:color="auto" w:fill="BDD6EE" w:themeFill="accent5" w:themeFillTint="66"/>
              <w:spacing w:before="120" w:after="120" w:line="276" w:lineRule="auto"/>
              <w:ind w:left="426" w:hanging="426"/>
              <w:jc w:val="both"/>
              <w:rPr>
                <w:rFonts w:ascii="Times New Roman" w:hAnsi="Times New Roman" w:cs="Times New Roman"/>
                <w:b/>
                <w:smallCaps/>
                <w:sz w:val="24"/>
                <w:szCs w:val="24"/>
                <w:lang w:val="hu-HU"/>
              </w:rPr>
            </w:pPr>
            <w:r w:rsidRPr="008945F0">
              <w:rPr>
                <w:rFonts w:ascii="Times New Roman" w:eastAsia="Times New Roman" w:hAnsi="Times New Roman" w:cs="Times New Roman"/>
                <w:b/>
                <w:smallCaps/>
                <w:sz w:val="24"/>
                <w:szCs w:val="24"/>
                <w:lang w:val="hu-HU" w:eastAsia="zh-CN"/>
              </w:rPr>
              <w:t>A</w:t>
            </w:r>
            <w:r w:rsidRPr="008945F0">
              <w:rPr>
                <w:rFonts w:ascii="Times New Roman" w:hAnsi="Times New Roman" w:cs="Times New Roman"/>
                <w:b/>
                <w:smallCaps/>
                <w:sz w:val="24"/>
                <w:szCs w:val="24"/>
                <w:lang w:val="hu-HU"/>
              </w:rPr>
              <w:t>datbiztonság</w:t>
            </w:r>
          </w:p>
          <w:p w14:paraId="4A53E79C"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bCs/>
                <w:lang w:val="hu-HU"/>
              </w:rPr>
              <w:t xml:space="preserve">Az Egyetem </w:t>
            </w:r>
            <w:r w:rsidRPr="008945F0">
              <w:rPr>
                <w:rFonts w:ascii="Times New Roman" w:hAnsi="Times New Roman" w:cs="Times New Roman"/>
                <w:lang w:val="hu-HU"/>
              </w:rPr>
              <w:t xml:space="preserve">megfelelő technikai és szervezési intézkedések alkalmazásával biztosítja </w:t>
            </w:r>
            <w:r w:rsidRPr="008945F0">
              <w:rPr>
                <w:rFonts w:ascii="Times New Roman" w:hAnsi="Times New Roman" w:cs="Times New Roman"/>
                <w:bCs/>
                <w:lang w:val="hu-HU"/>
              </w:rPr>
              <w:t>az érintett</w:t>
            </w:r>
            <w:r w:rsidRPr="008945F0">
              <w:rPr>
                <w:rFonts w:ascii="Times New Roman" w:hAnsi="Times New Roman" w:cs="Times New Roman"/>
                <w:lang w:val="hu-HU"/>
              </w:rPr>
              <w:t xml:space="preserve"> személyes adatainak megfelelő biztonságát, az adatok jogosulatlan vagy jogellenes kezelésével, véletlen elvesztésével, megsemmisítésével vagy károsodásával szembeni védelmet is ideértve.</w:t>
            </w:r>
          </w:p>
          <w:p w14:paraId="685B991A" w14:textId="77777777" w:rsidR="00D043D5" w:rsidRPr="008945F0" w:rsidRDefault="00D043D5" w:rsidP="008945F0">
            <w:pPr>
              <w:jc w:val="both"/>
              <w:rPr>
                <w:rFonts w:ascii="Times New Roman" w:hAnsi="Times New Roman" w:cs="Times New Roman"/>
                <w:lang w:val="hu-HU"/>
              </w:rPr>
            </w:pPr>
          </w:p>
        </w:tc>
        <w:tc>
          <w:tcPr>
            <w:tcW w:w="4531" w:type="dxa"/>
          </w:tcPr>
          <w:p w14:paraId="0D4EBB47" w14:textId="511A2C99" w:rsidR="00F3701A" w:rsidRPr="00642E72" w:rsidRDefault="00A95553" w:rsidP="00642E72">
            <w:pPr>
              <w:pStyle w:val="Listaszerbekezds"/>
              <w:numPr>
                <w:ilvl w:val="0"/>
                <w:numId w:val="25"/>
              </w:numPr>
              <w:shd w:val="clear" w:color="auto" w:fill="BDD6EE" w:themeFill="accent5" w:themeFillTint="66"/>
              <w:spacing w:before="120" w:after="120" w:line="276" w:lineRule="auto"/>
              <w:ind w:left="454" w:hanging="425"/>
              <w:jc w:val="both"/>
              <w:rPr>
                <w:rFonts w:ascii="Times New Roman" w:eastAsia="Times New Roman" w:hAnsi="Times New Roman" w:cs="Times New Roman"/>
                <w:b/>
                <w:smallCaps/>
                <w:sz w:val="24"/>
                <w:szCs w:val="24"/>
                <w:lang w:val="hu-HU" w:eastAsia="zh-CN"/>
              </w:rPr>
            </w:pPr>
            <w:proofErr w:type="spellStart"/>
            <w:r w:rsidRPr="00642E72">
              <w:rPr>
                <w:rFonts w:ascii="Times New Roman" w:eastAsia="Times New Roman" w:hAnsi="Times New Roman" w:cs="Times New Roman"/>
                <w:b/>
                <w:smallCaps/>
                <w:sz w:val="24"/>
                <w:szCs w:val="24"/>
                <w:lang w:val="hu-HU" w:eastAsia="zh-CN"/>
              </w:rPr>
              <w:t>data</w:t>
            </w:r>
            <w:proofErr w:type="spellEnd"/>
            <w:r w:rsidRPr="00642E72">
              <w:rPr>
                <w:rFonts w:ascii="Times New Roman" w:eastAsia="Times New Roman" w:hAnsi="Times New Roman" w:cs="Times New Roman"/>
                <w:b/>
                <w:smallCaps/>
                <w:sz w:val="24"/>
                <w:szCs w:val="24"/>
                <w:lang w:val="hu-HU" w:eastAsia="zh-CN"/>
              </w:rPr>
              <w:t xml:space="preserve"> </w:t>
            </w:r>
            <w:proofErr w:type="spellStart"/>
            <w:r w:rsidRPr="00642E72">
              <w:rPr>
                <w:rFonts w:ascii="Times New Roman" w:eastAsia="Times New Roman" w:hAnsi="Times New Roman" w:cs="Times New Roman"/>
                <w:b/>
                <w:smallCaps/>
                <w:sz w:val="24"/>
                <w:szCs w:val="24"/>
                <w:lang w:val="hu-HU" w:eastAsia="zh-CN"/>
              </w:rPr>
              <w:t>security</w:t>
            </w:r>
            <w:proofErr w:type="spellEnd"/>
          </w:p>
          <w:p w14:paraId="0540E780" w14:textId="42242010" w:rsidR="00F3701A" w:rsidRPr="008945F0" w:rsidRDefault="00F3701A" w:rsidP="008945F0">
            <w:pPr>
              <w:spacing w:before="120" w:after="120" w:line="276" w:lineRule="auto"/>
              <w:jc w:val="both"/>
              <w:rPr>
                <w:rFonts w:ascii="Times New Roman" w:hAnsi="Times New Roman" w:cs="Times New Roman"/>
                <w:bCs/>
                <w:lang w:val="hu-HU"/>
              </w:rPr>
            </w:pPr>
            <w:r w:rsidRPr="008945F0">
              <w:rPr>
                <w:rFonts w:ascii="Times New Roman" w:hAnsi="Times New Roman" w:cs="Times New Roman"/>
                <w:bCs/>
                <w:lang w:val="hu-HU"/>
              </w:rPr>
              <w:t>The University ensures the appropriate security of the data subject’s personal data by implementing suitable technical and organizational measures. These measures protect the data against unauthorized or unlawful processing, accidental loss, destruction, or damage.</w:t>
            </w:r>
          </w:p>
          <w:p w14:paraId="1D0D74CE" w14:textId="77777777" w:rsidR="00D043D5" w:rsidRPr="008945F0" w:rsidRDefault="00D043D5" w:rsidP="008945F0">
            <w:pPr>
              <w:jc w:val="both"/>
              <w:rPr>
                <w:rFonts w:ascii="Times New Roman" w:hAnsi="Times New Roman" w:cs="Times New Roman"/>
                <w:lang w:val="hu-HU"/>
              </w:rPr>
            </w:pPr>
          </w:p>
        </w:tc>
      </w:tr>
    </w:tbl>
    <w:p w14:paraId="48DE7FCC" w14:textId="1AD99552" w:rsidR="00D043D5" w:rsidRPr="008945F0" w:rsidRDefault="00D043D5" w:rsidP="008945F0">
      <w:pPr>
        <w:jc w:val="both"/>
        <w:rPr>
          <w:rFonts w:ascii="Times New Roman" w:hAnsi="Times New Roman" w:cs="Times New Roman"/>
        </w:rPr>
      </w:pPr>
    </w:p>
    <w:tbl>
      <w:tblPr>
        <w:tblStyle w:val="Rcsostblzat"/>
        <w:tblW w:w="0" w:type="auto"/>
        <w:tblLook w:val="04A0" w:firstRow="1" w:lastRow="0" w:firstColumn="1" w:lastColumn="0" w:noHBand="0" w:noVBand="1"/>
      </w:tblPr>
      <w:tblGrid>
        <w:gridCol w:w="4531"/>
        <w:gridCol w:w="4531"/>
      </w:tblGrid>
      <w:tr w:rsidR="00D043D5" w:rsidRPr="008945F0" w14:paraId="776C9B70" w14:textId="77777777" w:rsidTr="00D043D5">
        <w:tc>
          <w:tcPr>
            <w:tcW w:w="4531" w:type="dxa"/>
          </w:tcPr>
          <w:p w14:paraId="0CDD5960" w14:textId="4C1C817E" w:rsidR="00D043D5" w:rsidRPr="008945F0" w:rsidRDefault="00D043D5" w:rsidP="008945F0">
            <w:pPr>
              <w:pStyle w:val="Listaszerbekezds"/>
              <w:numPr>
                <w:ilvl w:val="0"/>
                <w:numId w:val="15"/>
              </w:numPr>
              <w:shd w:val="clear" w:color="auto" w:fill="BDD6EE" w:themeFill="accent5" w:themeFillTint="66"/>
              <w:spacing w:before="120" w:after="120" w:line="276" w:lineRule="auto"/>
              <w:ind w:left="426" w:hanging="426"/>
              <w:jc w:val="both"/>
              <w:rPr>
                <w:rFonts w:ascii="Times New Roman" w:eastAsia="Times New Roman" w:hAnsi="Times New Roman" w:cs="Times New Roman"/>
                <w:b/>
                <w:smallCaps/>
                <w:sz w:val="24"/>
                <w:szCs w:val="24"/>
                <w:lang w:val="hu-HU" w:eastAsia="zh-CN"/>
              </w:rPr>
            </w:pPr>
            <w:r w:rsidRPr="008945F0">
              <w:rPr>
                <w:rFonts w:ascii="Times New Roman" w:eastAsia="Times New Roman" w:hAnsi="Times New Roman" w:cs="Times New Roman"/>
                <w:b/>
                <w:smallCaps/>
                <w:sz w:val="24"/>
                <w:szCs w:val="24"/>
                <w:lang w:val="hu-HU" w:eastAsia="zh-CN"/>
              </w:rPr>
              <w:t>Az érintettek jogai és gyakorlásuk</w:t>
            </w:r>
          </w:p>
          <w:p w14:paraId="22BA7F95" w14:textId="58BD7AEA" w:rsidR="00D043D5" w:rsidRPr="008945F0" w:rsidRDefault="00E652B1" w:rsidP="008945F0">
            <w:pPr>
              <w:spacing w:before="120" w:after="120" w:line="276" w:lineRule="auto"/>
              <w:ind w:left="-6"/>
              <w:jc w:val="both"/>
              <w:rPr>
                <w:rFonts w:ascii="Times New Roman" w:hAnsi="Times New Roman" w:cs="Times New Roman"/>
                <w:smallCaps/>
                <w:lang w:val="hu-HU"/>
              </w:rPr>
            </w:pPr>
            <w:r w:rsidRPr="008945F0">
              <w:rPr>
                <w:rFonts w:ascii="Times New Roman" w:hAnsi="Times New Roman" w:cs="Times New Roman"/>
                <w:lang w:val="hu-HU"/>
              </w:rPr>
              <w:t xml:space="preserve">7.1. </w:t>
            </w:r>
            <w:r w:rsidR="00D043D5" w:rsidRPr="008945F0">
              <w:rPr>
                <w:rFonts w:ascii="Times New Roman" w:hAnsi="Times New Roman" w:cs="Times New Roman"/>
                <w:lang w:val="hu-HU"/>
              </w:rPr>
              <w:t xml:space="preserve">Az érintett jogosult a rá vonatkozó adatkezeléshez kapcsolódóan az általános adatvédelmi rendelet 15. cikkében meghatározott </w:t>
            </w:r>
            <w:r w:rsidR="00D043D5" w:rsidRPr="008945F0">
              <w:rPr>
                <w:rFonts w:ascii="Times New Roman" w:hAnsi="Times New Roman" w:cs="Times New Roman"/>
                <w:lang w:val="hu-HU"/>
              </w:rPr>
              <w:lastRenderedPageBreak/>
              <w:t>információkhoz hozzáférni (hozzáférési jog), ideértve különösen azt, hogy az Egyetem tájékoztassa, hogy</w:t>
            </w:r>
          </w:p>
          <w:p w14:paraId="67BD4A72" w14:textId="77777777" w:rsidR="00D043D5" w:rsidRPr="008945F0" w:rsidRDefault="00D043D5" w:rsidP="008945F0">
            <w:pPr>
              <w:pStyle w:val="Listaszerbekezds"/>
              <w:numPr>
                <w:ilvl w:val="0"/>
                <w:numId w:val="3"/>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mely személyes adatait,</w:t>
            </w:r>
          </w:p>
          <w:p w14:paraId="63DDF704" w14:textId="77777777" w:rsidR="00D043D5" w:rsidRPr="008945F0" w:rsidRDefault="00D043D5" w:rsidP="008945F0">
            <w:pPr>
              <w:pStyle w:val="Listaszerbekezds"/>
              <w:numPr>
                <w:ilvl w:val="0"/>
                <w:numId w:val="3"/>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milyen célból és jogalappal,</w:t>
            </w:r>
          </w:p>
          <w:p w14:paraId="555A3B1B" w14:textId="77777777" w:rsidR="00D043D5" w:rsidRPr="008945F0" w:rsidRDefault="00D043D5" w:rsidP="008945F0">
            <w:pPr>
              <w:pStyle w:val="Listaszerbekezds"/>
              <w:numPr>
                <w:ilvl w:val="0"/>
                <w:numId w:val="3"/>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milyen forrásból gyűjtve kezeli;</w:t>
            </w:r>
          </w:p>
          <w:p w14:paraId="019A4ECF" w14:textId="77777777" w:rsidR="00D043D5" w:rsidRPr="008945F0" w:rsidRDefault="00D043D5" w:rsidP="008945F0">
            <w:pPr>
              <w:pStyle w:val="Listaszerbekezds"/>
              <w:numPr>
                <w:ilvl w:val="0"/>
                <w:numId w:val="3"/>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mennyi a tárolás tervezett időtartama vagy melyek az időtartam meghatározásának szempontjai;</w:t>
            </w:r>
          </w:p>
          <w:p w14:paraId="17CE0011" w14:textId="77777777" w:rsidR="00D043D5" w:rsidRPr="008945F0" w:rsidRDefault="00D043D5" w:rsidP="008945F0">
            <w:pPr>
              <w:pStyle w:val="Listaszerbekezds"/>
              <w:numPr>
                <w:ilvl w:val="0"/>
                <w:numId w:val="3"/>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az Egyetem kinek, mikor, mely személyes adataihoz biztosított hozzáférést vagy kinek továbbította a személyes adatait; valamint</w:t>
            </w:r>
          </w:p>
          <w:p w14:paraId="54E54DBD" w14:textId="77777777" w:rsidR="00D043D5" w:rsidRPr="008945F0" w:rsidRDefault="00D043D5" w:rsidP="008945F0">
            <w:pPr>
              <w:pStyle w:val="Listaszerbekezds"/>
              <w:numPr>
                <w:ilvl w:val="0"/>
                <w:numId w:val="3"/>
              </w:numPr>
              <w:spacing w:before="120" w:after="120" w:line="276" w:lineRule="auto"/>
              <w:ind w:left="709" w:hanging="425"/>
              <w:contextualSpacing w:val="0"/>
              <w:jc w:val="both"/>
              <w:rPr>
                <w:rFonts w:ascii="Times New Roman" w:hAnsi="Times New Roman" w:cs="Times New Roman"/>
                <w:lang w:val="hu-HU"/>
              </w:rPr>
            </w:pPr>
            <w:r w:rsidRPr="008945F0">
              <w:rPr>
                <w:rFonts w:ascii="Times New Roman" w:hAnsi="Times New Roman" w:cs="Times New Roman"/>
                <w:lang w:val="hu-HU"/>
              </w:rPr>
              <w:t>az érintett milyen jogokkal, panasztételi és jogorvoslati lehetőségekkel rendelkezik az adatkezelés során.</w:t>
            </w:r>
          </w:p>
          <w:p w14:paraId="7BE42E86" w14:textId="2BBC88F4" w:rsidR="00D043D5" w:rsidRPr="008945F0" w:rsidRDefault="00E652B1" w:rsidP="008945F0">
            <w:pPr>
              <w:pStyle w:val="Listaszerbekezds"/>
              <w:spacing w:before="120" w:after="120" w:line="276" w:lineRule="auto"/>
              <w:ind w:left="0"/>
              <w:contextualSpacing w:val="0"/>
              <w:jc w:val="both"/>
              <w:rPr>
                <w:rFonts w:ascii="Times New Roman" w:hAnsi="Times New Roman" w:cs="Times New Roman"/>
                <w:lang w:val="hu-HU"/>
              </w:rPr>
            </w:pPr>
            <w:r w:rsidRPr="008945F0">
              <w:rPr>
                <w:rFonts w:ascii="Times New Roman" w:hAnsi="Times New Roman" w:cs="Times New Roman"/>
                <w:lang w:val="hu-HU"/>
              </w:rPr>
              <w:t xml:space="preserve">7.2.  </w:t>
            </w:r>
            <w:r w:rsidR="00D043D5" w:rsidRPr="008945F0">
              <w:rPr>
                <w:rFonts w:ascii="Times New Roman" w:hAnsi="Times New Roman" w:cs="Times New Roman"/>
                <w:lang w:val="hu-HU"/>
              </w:rPr>
              <w:t>Az érintett jogosult a rá vonatkozó pontatlan (téves vagy hiányos) személyes adatok kijavítására, helyesbítésére az általános adatvédelmi rendelet 16. cikke alapján (helyesbítéshez való jog).</w:t>
            </w:r>
          </w:p>
          <w:p w14:paraId="7BD9D18C" w14:textId="74BD22FC" w:rsidR="00D043D5" w:rsidRPr="008945F0" w:rsidRDefault="00E652B1" w:rsidP="008945F0">
            <w:pPr>
              <w:pStyle w:val="Listaszerbekezds"/>
              <w:spacing w:before="120" w:after="120" w:line="276" w:lineRule="auto"/>
              <w:ind w:left="0"/>
              <w:jc w:val="both"/>
              <w:rPr>
                <w:rFonts w:ascii="Times New Roman" w:hAnsi="Times New Roman" w:cs="Times New Roman"/>
                <w:lang w:val="hu-HU"/>
              </w:rPr>
            </w:pPr>
            <w:r w:rsidRPr="008945F0">
              <w:rPr>
                <w:rFonts w:ascii="Times New Roman" w:hAnsi="Times New Roman" w:cs="Times New Roman"/>
                <w:lang w:val="hu-HU"/>
              </w:rPr>
              <w:t xml:space="preserve">7.3.  </w:t>
            </w:r>
            <w:r w:rsidR="00D043D5" w:rsidRPr="008945F0">
              <w:rPr>
                <w:rFonts w:ascii="Times New Roman" w:hAnsi="Times New Roman" w:cs="Times New Roman"/>
                <w:lang w:val="hu-HU"/>
              </w:rPr>
              <w:t>Az érintett az általános adatvédelmi rendelet 17. cikk értelmében jogosult személyes adatai törlésére (törléshez való jog), ha</w:t>
            </w:r>
          </w:p>
          <w:p w14:paraId="6E48E643" w14:textId="77777777" w:rsidR="00D043D5" w:rsidRPr="008945F0" w:rsidRDefault="00D043D5" w:rsidP="008945F0">
            <w:pPr>
              <w:pStyle w:val="Listaszerbekezds"/>
              <w:numPr>
                <w:ilvl w:val="0"/>
                <w:numId w:val="4"/>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 személyes adatokra már nincs szükség abból a célból, amelyből azokat gyűjtötték vagy más módon kezelték;</w:t>
            </w:r>
          </w:p>
          <w:p w14:paraId="7DB682A9" w14:textId="77777777" w:rsidR="00D043D5" w:rsidRPr="008945F0" w:rsidRDefault="00D043D5" w:rsidP="008945F0">
            <w:pPr>
              <w:pStyle w:val="Listaszerbekezds"/>
              <w:numPr>
                <w:ilvl w:val="0"/>
                <w:numId w:val="4"/>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hozzájáruláson alapuló adatkezelés esetén az érintett visszavonja a hozzájárulását, és az adatkezelésnek nincs más jogalapja;</w:t>
            </w:r>
          </w:p>
          <w:p w14:paraId="5DBF8401" w14:textId="77777777" w:rsidR="00D043D5" w:rsidRPr="008945F0" w:rsidRDefault="00D043D5" w:rsidP="008945F0">
            <w:pPr>
              <w:pStyle w:val="Listaszerbekezds"/>
              <w:numPr>
                <w:ilvl w:val="0"/>
                <w:numId w:val="4"/>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az érintett a 7.7 alapján eredményesen tiltakozott az adatkezelés ellen;</w:t>
            </w:r>
          </w:p>
          <w:p w14:paraId="173808E3" w14:textId="77777777" w:rsidR="00D043D5" w:rsidRPr="008945F0" w:rsidRDefault="00D043D5" w:rsidP="008945F0">
            <w:pPr>
              <w:pStyle w:val="Listaszerbekezds"/>
              <w:numPr>
                <w:ilvl w:val="0"/>
                <w:numId w:val="4"/>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 személyes adatokat jogellenesen kezelték;</w:t>
            </w:r>
          </w:p>
          <w:p w14:paraId="5BB99CDE" w14:textId="77777777" w:rsidR="00D043D5" w:rsidRPr="008945F0" w:rsidRDefault="00D043D5" w:rsidP="008945F0">
            <w:pPr>
              <w:pStyle w:val="Listaszerbekezds"/>
              <w:numPr>
                <w:ilvl w:val="0"/>
                <w:numId w:val="4"/>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 személyes adatokat jogi kötelezettség teljesítéséhez törölni kell;</w:t>
            </w:r>
          </w:p>
          <w:p w14:paraId="7AC3D786" w14:textId="77777777" w:rsidR="00D043D5" w:rsidRPr="008945F0" w:rsidRDefault="00D043D5" w:rsidP="008945F0">
            <w:pPr>
              <w:spacing w:before="120" w:line="276" w:lineRule="auto"/>
              <w:jc w:val="both"/>
              <w:rPr>
                <w:rFonts w:ascii="Times New Roman" w:hAnsi="Times New Roman" w:cs="Times New Roman"/>
                <w:lang w:val="hu-HU"/>
              </w:rPr>
            </w:pPr>
            <w:r w:rsidRPr="008945F0">
              <w:rPr>
                <w:rFonts w:ascii="Times New Roman" w:hAnsi="Times New Roman" w:cs="Times New Roman"/>
                <w:lang w:val="hu-HU"/>
              </w:rPr>
              <w:t>Nem kerül sor az adatok törlésére, amennyiben az adatkezelés szükséges</w:t>
            </w:r>
          </w:p>
          <w:p w14:paraId="46301894" w14:textId="77777777" w:rsidR="00D043D5" w:rsidRPr="008945F0" w:rsidRDefault="00D043D5" w:rsidP="008945F0">
            <w:pPr>
              <w:pStyle w:val="Listaszerbekezds"/>
              <w:numPr>
                <w:ilvl w:val="0"/>
                <w:numId w:val="5"/>
              </w:numPr>
              <w:spacing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jogi kötelezettség teljesítése, vagy közfeladat vagy közhatalmi jogosítvány gyakorlása céljából;</w:t>
            </w:r>
          </w:p>
          <w:p w14:paraId="3E2BCAFF" w14:textId="77777777" w:rsidR="00D043D5" w:rsidRPr="008945F0" w:rsidRDefault="00D043D5" w:rsidP="008945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jogi igények előterjesztéséhez, érvényesítéséhez, illetve védelméhez;</w:t>
            </w:r>
          </w:p>
          <w:p w14:paraId="31175B53" w14:textId="77777777" w:rsidR="00D043D5" w:rsidRPr="008945F0" w:rsidRDefault="00D043D5" w:rsidP="008945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lastRenderedPageBreak/>
              <w:t>a véleménynyilvánítás szabadságához és a tájékozódáshoz való jog gyakorlása céljából;</w:t>
            </w:r>
          </w:p>
          <w:p w14:paraId="68174BF4" w14:textId="77777777" w:rsidR="00D043D5" w:rsidRPr="008945F0" w:rsidRDefault="00D043D5" w:rsidP="008945F0">
            <w:pPr>
              <w:pStyle w:val="Listaszerbekezds"/>
              <w:numPr>
                <w:ilvl w:val="0"/>
                <w:numId w:val="5"/>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 népegészségügy területét érintő közérdek alapján;</w:t>
            </w:r>
          </w:p>
          <w:p w14:paraId="60C9B072" w14:textId="77777777" w:rsidR="00D043D5" w:rsidRPr="008945F0" w:rsidRDefault="00D043D5" w:rsidP="008945F0">
            <w:pPr>
              <w:pStyle w:val="Listaszerbekezds"/>
              <w:numPr>
                <w:ilvl w:val="0"/>
                <w:numId w:val="5"/>
              </w:numPr>
              <w:spacing w:before="120" w:after="120" w:line="276" w:lineRule="auto"/>
              <w:ind w:left="709" w:hanging="425"/>
              <w:contextualSpacing w:val="0"/>
              <w:jc w:val="both"/>
              <w:rPr>
                <w:rFonts w:ascii="Times New Roman" w:hAnsi="Times New Roman" w:cs="Times New Roman"/>
                <w:lang w:val="hu-HU"/>
              </w:rPr>
            </w:pPr>
            <w:r w:rsidRPr="008945F0">
              <w:rPr>
                <w:rFonts w:ascii="Times New Roman" w:hAnsi="Times New Roman" w:cs="Times New Roman"/>
                <w:lang w:val="hu-HU"/>
              </w:rPr>
              <w:t>közérdekű archiválás céljából, tudományos és történelmi kutatási vagy statisztikai célból, amennyiben a törléshez való jog valószínűsíthetően lehetetlenné tenné vagy komolyan veszélyeztetné ezt az adatkezelést.</w:t>
            </w:r>
          </w:p>
          <w:p w14:paraId="3482F954" w14:textId="1FECDD6E" w:rsidR="00D043D5" w:rsidRPr="008945F0" w:rsidRDefault="00E652B1" w:rsidP="008945F0">
            <w:pPr>
              <w:pStyle w:val="Listaszerbekezds"/>
              <w:spacing w:before="120" w:after="120" w:line="276" w:lineRule="auto"/>
              <w:ind w:left="0"/>
              <w:jc w:val="both"/>
              <w:rPr>
                <w:rFonts w:ascii="Times New Roman" w:hAnsi="Times New Roman" w:cs="Times New Roman"/>
                <w:lang w:val="hu-HU"/>
              </w:rPr>
            </w:pPr>
            <w:r w:rsidRPr="008945F0">
              <w:rPr>
                <w:rFonts w:ascii="Times New Roman" w:hAnsi="Times New Roman" w:cs="Times New Roman"/>
                <w:lang w:val="hu-HU"/>
              </w:rPr>
              <w:t xml:space="preserve">7.4.  </w:t>
            </w:r>
            <w:r w:rsidR="00D043D5" w:rsidRPr="008945F0">
              <w:rPr>
                <w:rFonts w:ascii="Times New Roman" w:hAnsi="Times New Roman" w:cs="Times New Roman"/>
                <w:lang w:val="hu-HU"/>
              </w:rPr>
              <w:t>Az érintett jogosult az általános adatvédelmi rendelet 18. cikkben meghatározottak szerint a személyes adataira vonatkozó adatkezelés korlátozását kérni (korlátozáshoz való jog), ha:</w:t>
            </w:r>
          </w:p>
          <w:p w14:paraId="1FA3E548" w14:textId="77777777" w:rsidR="00D043D5" w:rsidRPr="008945F0" w:rsidRDefault="00D043D5" w:rsidP="008945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az érintett vitatja a személyes adatok pontosságát, ez esetben a korlátozás arra az időtartamra vonatkozik, amely lehetővé teszi, hogy az Egyetem ellenőrizze a személyes adatok pontosságát;</w:t>
            </w:r>
          </w:p>
          <w:p w14:paraId="6D9FC5DB" w14:textId="77777777" w:rsidR="00D043D5" w:rsidRPr="008945F0" w:rsidRDefault="00D043D5" w:rsidP="008945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az érintett a 7.7. pont alapján tiltakozott az adatkezelés ellen; ez esetben a korlátozás arra az időtartamra vonatkozik, amíg megállapításra nem kerül, hogy az Egyetem a tiltakozásnak helyt ad-e.</w:t>
            </w:r>
          </w:p>
          <w:p w14:paraId="2576666F" w14:textId="77777777" w:rsidR="00D043D5" w:rsidRPr="008945F0" w:rsidRDefault="00D043D5" w:rsidP="008945F0">
            <w:pPr>
              <w:pStyle w:val="Listaszerbekezds"/>
              <w:numPr>
                <w:ilvl w:val="0"/>
                <w:numId w:val="6"/>
              </w:numPr>
              <w:spacing w:before="120" w:after="120" w:line="276" w:lineRule="auto"/>
              <w:ind w:left="709" w:hanging="425"/>
              <w:jc w:val="both"/>
              <w:rPr>
                <w:rFonts w:ascii="Times New Roman" w:hAnsi="Times New Roman" w:cs="Times New Roman"/>
                <w:lang w:val="hu-HU"/>
              </w:rPr>
            </w:pPr>
            <w:r w:rsidRPr="008945F0">
              <w:rPr>
                <w:rFonts w:ascii="Times New Roman" w:hAnsi="Times New Roman" w:cs="Times New Roman"/>
                <w:lang w:val="hu-HU"/>
              </w:rPr>
              <w:t>az adatkezelés jogellenes, és az érintett ellenzi az adatok törlését, és ehelyett kéri azok felhasználásának korlátozását; vagy</w:t>
            </w:r>
          </w:p>
          <w:p w14:paraId="4A447E2D" w14:textId="77777777" w:rsidR="00D043D5" w:rsidRPr="008945F0" w:rsidRDefault="00D043D5" w:rsidP="008945F0">
            <w:pPr>
              <w:pStyle w:val="Listaszerbekezds"/>
              <w:numPr>
                <w:ilvl w:val="0"/>
                <w:numId w:val="6"/>
              </w:numPr>
              <w:spacing w:before="120" w:after="120" w:line="276" w:lineRule="auto"/>
              <w:ind w:left="709" w:hanging="425"/>
              <w:contextualSpacing w:val="0"/>
              <w:jc w:val="both"/>
              <w:rPr>
                <w:rFonts w:ascii="Times New Roman" w:hAnsi="Times New Roman" w:cs="Times New Roman"/>
                <w:lang w:val="hu-HU"/>
              </w:rPr>
            </w:pPr>
            <w:r w:rsidRPr="008945F0">
              <w:rPr>
                <w:rFonts w:ascii="Times New Roman" w:hAnsi="Times New Roman" w:cs="Times New Roman"/>
                <w:lang w:val="hu-HU"/>
              </w:rPr>
              <w:t>az Egyetemnek már nincs szüksége a személyes adatokra adatkezelés céljából, de az érintett igényli azokat jogi igények előterjesztéséhez, érvényesítéséhez vagy védelméhez.</w:t>
            </w:r>
          </w:p>
          <w:p w14:paraId="40A9539F" w14:textId="77777777" w:rsidR="00D043D5" w:rsidRPr="008945F0" w:rsidRDefault="00D043D5" w:rsidP="008945F0">
            <w:pPr>
              <w:pStyle w:val="Listaszerbekezds"/>
              <w:spacing w:before="120" w:after="120" w:line="276" w:lineRule="auto"/>
              <w:ind w:left="0"/>
              <w:contextualSpacing w:val="0"/>
              <w:jc w:val="both"/>
              <w:rPr>
                <w:rFonts w:ascii="Times New Roman" w:hAnsi="Times New Roman" w:cs="Times New Roman"/>
                <w:lang w:val="hu-HU"/>
              </w:rPr>
            </w:pPr>
            <w:r w:rsidRPr="008945F0">
              <w:rPr>
                <w:rFonts w:ascii="Times New Roman" w:hAnsi="Times New Roman" w:cs="Times New Roman"/>
                <w:lang w:val="hu-HU"/>
              </w:rPr>
              <w:t>A korlátozás alá eső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AF9DB58" w14:textId="1478C016" w:rsidR="00D043D5" w:rsidRPr="008945F0" w:rsidRDefault="00E652B1" w:rsidP="008945F0">
            <w:pPr>
              <w:pStyle w:val="Listaszerbekezds"/>
              <w:spacing w:before="120" w:after="120" w:line="276" w:lineRule="auto"/>
              <w:ind w:left="0"/>
              <w:contextualSpacing w:val="0"/>
              <w:jc w:val="both"/>
              <w:rPr>
                <w:rFonts w:ascii="Times New Roman" w:hAnsi="Times New Roman" w:cs="Times New Roman"/>
                <w:lang w:val="hu-HU"/>
              </w:rPr>
            </w:pPr>
            <w:r w:rsidRPr="008945F0">
              <w:rPr>
                <w:rFonts w:ascii="Times New Roman" w:hAnsi="Times New Roman" w:cs="Times New Roman"/>
                <w:lang w:val="hu-HU"/>
              </w:rPr>
              <w:t xml:space="preserve">7.5. </w:t>
            </w:r>
            <w:r w:rsidR="00D043D5" w:rsidRPr="008945F0">
              <w:rPr>
                <w:rFonts w:ascii="Times New Roman" w:hAnsi="Times New Roman" w:cs="Times New Roman"/>
                <w:lang w:val="hu-HU"/>
              </w:rPr>
              <w:t xml:space="preserve">Hozzájáruláson alapuló adatkezelés esetén az érintett jogosult arra, hogy a hozzájárulását bármikor indokolás nélkül visszavonja az általános adatvédelmi rendelet 7. cikk (3) </w:t>
            </w:r>
            <w:r w:rsidR="00D043D5" w:rsidRPr="008945F0">
              <w:rPr>
                <w:rFonts w:ascii="Times New Roman" w:hAnsi="Times New Roman" w:cs="Times New Roman"/>
                <w:lang w:val="hu-HU"/>
              </w:rPr>
              <w:lastRenderedPageBreak/>
              <w:t>bekezdés alapján (hozzájárulás visszavonásának joga). A visszavonást írásban vagy olyan formában kell megtenni, ahogy a hozzájárulást megadta. A visszavonás nem érinti a visszavonás előtti adatkezelés jogszerűségét.</w:t>
            </w:r>
          </w:p>
          <w:p w14:paraId="1E609DFB" w14:textId="17ED3D9D" w:rsidR="00D043D5" w:rsidRPr="008945F0" w:rsidRDefault="00E652B1" w:rsidP="008945F0">
            <w:pPr>
              <w:pStyle w:val="Listaszerbekezds"/>
              <w:spacing w:before="120" w:after="120" w:line="276" w:lineRule="auto"/>
              <w:ind w:left="0"/>
              <w:contextualSpacing w:val="0"/>
              <w:jc w:val="both"/>
              <w:rPr>
                <w:rFonts w:ascii="Times New Roman" w:hAnsi="Times New Roman" w:cs="Times New Roman"/>
                <w:lang w:val="hu-HU"/>
              </w:rPr>
            </w:pPr>
            <w:r w:rsidRPr="008945F0">
              <w:rPr>
                <w:rFonts w:ascii="Times New Roman" w:hAnsi="Times New Roman" w:cs="Times New Roman"/>
                <w:lang w:val="hu-HU"/>
              </w:rPr>
              <w:t xml:space="preserve">7.6. </w:t>
            </w:r>
            <w:r w:rsidR="00D043D5" w:rsidRPr="008945F0">
              <w:rPr>
                <w:rFonts w:ascii="Times New Roman" w:hAnsi="Times New Roman" w:cs="Times New Roman"/>
                <w:lang w:val="hu-HU"/>
              </w:rPr>
              <w:t>Hozzájáruláson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az Egyetemtől kérni az adatokat más adatkezelő részére történő továbbítását (adathordozhatósághoz való jog).</w:t>
            </w:r>
          </w:p>
          <w:p w14:paraId="7B9965F2" w14:textId="44C10783" w:rsidR="00D043D5" w:rsidRPr="008945F0" w:rsidRDefault="00E652B1" w:rsidP="008945F0">
            <w:pPr>
              <w:pStyle w:val="Listaszerbekezds"/>
              <w:spacing w:before="120" w:after="120" w:line="276" w:lineRule="auto"/>
              <w:ind w:left="0"/>
              <w:contextualSpacing w:val="0"/>
              <w:jc w:val="both"/>
              <w:rPr>
                <w:rFonts w:ascii="Times New Roman" w:hAnsi="Times New Roman" w:cs="Times New Roman"/>
                <w:lang w:val="hu-HU"/>
              </w:rPr>
            </w:pPr>
            <w:r w:rsidRPr="008945F0">
              <w:rPr>
                <w:rFonts w:ascii="Times New Roman" w:hAnsi="Times New Roman" w:cs="Times New Roman"/>
                <w:lang w:val="hu-HU"/>
              </w:rPr>
              <w:t xml:space="preserve">7.7. </w:t>
            </w:r>
            <w:r w:rsidR="00D043D5" w:rsidRPr="008945F0">
              <w:rPr>
                <w:rFonts w:ascii="Times New Roman" w:hAnsi="Times New Roman" w:cs="Times New Roman"/>
                <w:lang w:val="hu-HU"/>
              </w:rPr>
              <w:t xml:space="preserve">Az érintett a jogait az 1. pontban megjelölt kapcsolattartó vagy az adatvédelmi tisztviselő elérhetőségein díjmentesen gyakorolhatja. Az érintetti joggyakorláshoz a legtöbb esetben az érintett azonosítására, míg </w:t>
            </w:r>
            <w:proofErr w:type="gramStart"/>
            <w:r w:rsidR="00D043D5" w:rsidRPr="008945F0">
              <w:rPr>
                <w:rFonts w:ascii="Times New Roman" w:hAnsi="Times New Roman" w:cs="Times New Roman"/>
                <w:lang w:val="hu-HU"/>
              </w:rPr>
              <w:t>egyes</w:t>
            </w:r>
            <w:r w:rsidR="00953894" w:rsidRPr="008945F0">
              <w:rPr>
                <w:rFonts w:ascii="Times New Roman" w:hAnsi="Times New Roman" w:cs="Times New Roman"/>
                <w:lang w:val="hu-HU"/>
              </w:rPr>
              <w:t xml:space="preserve"> </w:t>
            </w:r>
            <w:r w:rsidR="00D043D5" w:rsidRPr="008945F0">
              <w:rPr>
                <w:rFonts w:ascii="Times New Roman" w:hAnsi="Times New Roman" w:cs="Times New Roman"/>
                <w:lang w:val="hu-HU"/>
              </w:rPr>
              <w:t>esetekben</w:t>
            </w:r>
            <w:proofErr w:type="gramEnd"/>
            <w:r w:rsidR="00D043D5" w:rsidRPr="008945F0">
              <w:rPr>
                <w:rFonts w:ascii="Times New Roman" w:hAnsi="Times New Roman" w:cs="Times New Roman"/>
                <w:lang w:val="hu-HU"/>
              </w:rPr>
              <w:t xml:space="preserve"> (pl. helyesbítéshez való jog gyakorlása) valamely további adat igazolására lehet szükség. Az érintetti joggyakorlásra irányuló kérelmet az Egyetem legkésőbb egy hónapon belül elbírálja. Szükség esetén, figyelembe véve a kérelem összetettségét és a kérelmek számát, ez a határidő további két hónappal meghosszabbítható, a meghosszabbításról az érintett 1 hónapon belül tájékoztatást kap.</w:t>
            </w:r>
          </w:p>
          <w:p w14:paraId="3F5C23BD" w14:textId="4705E993" w:rsidR="00D043D5" w:rsidRPr="008945F0" w:rsidRDefault="00D043D5" w:rsidP="008945F0">
            <w:pPr>
              <w:pStyle w:val="Listaszerbekezds"/>
              <w:ind w:left="447"/>
              <w:jc w:val="both"/>
              <w:rPr>
                <w:rFonts w:ascii="Times New Roman" w:hAnsi="Times New Roman" w:cs="Times New Roman"/>
                <w:lang w:val="hu-HU"/>
              </w:rPr>
            </w:pPr>
          </w:p>
        </w:tc>
        <w:tc>
          <w:tcPr>
            <w:tcW w:w="4531" w:type="dxa"/>
          </w:tcPr>
          <w:p w14:paraId="36E6FCBC" w14:textId="77777777" w:rsidR="00F3701A" w:rsidRPr="008945F0" w:rsidRDefault="00F3701A" w:rsidP="008945F0">
            <w:pPr>
              <w:pStyle w:val="Listaszerbekezds"/>
              <w:numPr>
                <w:ilvl w:val="0"/>
                <w:numId w:val="16"/>
              </w:numPr>
              <w:shd w:val="clear" w:color="auto" w:fill="BDD6EE" w:themeFill="accent5" w:themeFillTint="66"/>
              <w:spacing w:before="120" w:after="120" w:line="276" w:lineRule="auto"/>
              <w:ind w:left="454" w:hanging="425"/>
              <w:jc w:val="both"/>
              <w:rPr>
                <w:rFonts w:ascii="Times New Roman" w:hAnsi="Times New Roman" w:cs="Times New Roman"/>
                <w:lang w:val="hu-HU"/>
              </w:rPr>
            </w:pPr>
            <w:r w:rsidRPr="008945F0">
              <w:rPr>
                <w:rFonts w:ascii="Times New Roman" w:eastAsia="Times New Roman" w:hAnsi="Times New Roman" w:cs="Times New Roman"/>
                <w:b/>
                <w:smallCaps/>
                <w:lang w:val="hu-HU" w:eastAsia="zh-CN"/>
              </w:rPr>
              <w:lastRenderedPageBreak/>
              <w:t>RIGHTS OF DATA SUBJECTS AND THEIR EXERCISE</w:t>
            </w:r>
          </w:p>
          <w:p w14:paraId="3CD9F535" w14:textId="271FA6DB"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7.1.</w:t>
            </w:r>
            <w:r w:rsidRPr="004252C5">
              <w:rPr>
                <w:rFonts w:ascii="Times New Roman" w:eastAsia="Times New Roman" w:hAnsi="Times New Roman" w:cs="Times New Roman"/>
                <w:b/>
                <w:bCs/>
                <w:lang w:val="hu-HU" w:eastAsia="hu-HU"/>
              </w:rPr>
              <w:t xml:space="preserve"> </w:t>
            </w:r>
            <w:r w:rsidRPr="004252C5">
              <w:rPr>
                <w:rFonts w:ascii="Times New Roman" w:eastAsia="Times New Roman" w:hAnsi="Times New Roman" w:cs="Times New Roman"/>
                <w:lang w:val="hu-HU" w:eastAsia="hu-HU"/>
              </w:rPr>
              <w:t xml:space="preserve">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access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information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specified</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15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General Data </w:t>
            </w:r>
            <w:proofErr w:type="spellStart"/>
            <w:r w:rsidRPr="004252C5">
              <w:rPr>
                <w:rFonts w:ascii="Times New Roman" w:eastAsia="Times New Roman" w:hAnsi="Times New Roman" w:cs="Times New Roman"/>
                <w:lang w:val="hu-HU" w:eastAsia="hu-HU"/>
              </w:rPr>
              <w:t>Protection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Regulation</w:t>
            </w:r>
            <w:proofErr w:type="spellEnd"/>
            <w:r w:rsidRPr="004252C5">
              <w:rPr>
                <w:rFonts w:ascii="Times New Roman" w:eastAsia="Times New Roman" w:hAnsi="Times New Roman" w:cs="Times New Roman"/>
                <w:lang w:val="hu-HU" w:eastAsia="hu-HU"/>
              </w:rPr>
              <w:t xml:space="preserve"> (GDPR) </w:t>
            </w:r>
            <w:proofErr w:type="spellStart"/>
            <w:r w:rsidRPr="004252C5">
              <w:rPr>
                <w:rFonts w:ascii="Times New Roman" w:eastAsia="Times New Roman" w:hAnsi="Times New Roman" w:cs="Times New Roman"/>
                <w:lang w:val="hu-HU" w:eastAsia="hu-HU"/>
              </w:rPr>
              <w:t>regarding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lastRenderedPageBreak/>
              <w:t>access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This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includes</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particular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informed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University </w:t>
            </w:r>
            <w:proofErr w:type="spellStart"/>
            <w:r w:rsidRPr="004252C5">
              <w:rPr>
                <w:rFonts w:ascii="Times New Roman" w:eastAsia="Times New Roman" w:hAnsi="Times New Roman" w:cs="Times New Roman"/>
                <w:lang w:val="hu-HU" w:eastAsia="hu-HU"/>
              </w:rPr>
              <w:t>about</w:t>
            </w:r>
            <w:proofErr w:type="spellEnd"/>
            <w:r w:rsidRPr="004252C5">
              <w:rPr>
                <w:rFonts w:ascii="Times New Roman" w:eastAsia="Times New Roman" w:hAnsi="Times New Roman" w:cs="Times New Roman"/>
                <w:lang w:val="hu-HU" w:eastAsia="hu-HU"/>
              </w:rPr>
              <w:t>:</w:t>
            </w:r>
          </w:p>
          <w:p w14:paraId="10A0D623"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which</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being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processed</w:t>
            </w:r>
            <w:proofErr w:type="spellEnd"/>
            <w:r w:rsidRPr="004252C5">
              <w:rPr>
                <w:rFonts w:ascii="Times New Roman" w:eastAsia="Times New Roman" w:hAnsi="Times New Roman" w:cs="Times New Roman"/>
                <w:lang w:val="hu-HU" w:eastAsia="hu-HU"/>
              </w:rPr>
              <w:t>,</w:t>
            </w:r>
          </w:p>
          <w:p w14:paraId="0543B511"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what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purpose</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what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basis</w:t>
            </w:r>
            <w:proofErr w:type="spellEnd"/>
            <w:r w:rsidRPr="004252C5">
              <w:rPr>
                <w:rFonts w:ascii="Times New Roman" w:eastAsia="Times New Roman" w:hAnsi="Times New Roman" w:cs="Times New Roman"/>
                <w:lang w:val="hu-HU" w:eastAsia="hu-HU"/>
              </w:rPr>
              <w:t>,</w:t>
            </w:r>
          </w:p>
          <w:p w14:paraId="1185F112"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source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from</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which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was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collected</w:t>
            </w:r>
            <w:proofErr w:type="spellEnd"/>
            <w:r w:rsidRPr="004252C5">
              <w:rPr>
                <w:rFonts w:ascii="Times New Roman" w:eastAsia="Times New Roman" w:hAnsi="Times New Roman" w:cs="Times New Roman"/>
                <w:lang w:val="hu-HU" w:eastAsia="hu-HU"/>
              </w:rPr>
              <w:t>,</w:t>
            </w:r>
          </w:p>
          <w:p w14:paraId="5A7DF33D"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planned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duration</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storage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criteria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determining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duration</w:t>
            </w:r>
            <w:proofErr w:type="spellEnd"/>
            <w:r w:rsidRPr="004252C5">
              <w:rPr>
                <w:rFonts w:ascii="Times New Roman" w:eastAsia="Times New Roman" w:hAnsi="Times New Roman" w:cs="Times New Roman"/>
                <w:lang w:val="hu-HU" w:eastAsia="hu-HU"/>
              </w:rPr>
              <w:t>,</w:t>
            </w:r>
          </w:p>
          <w:p w14:paraId="2CE951BD"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whom</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when</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which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University has </w:t>
            </w:r>
            <w:proofErr w:type="spellStart"/>
            <w:r w:rsidRPr="004252C5">
              <w:rPr>
                <w:rFonts w:ascii="Times New Roman" w:eastAsia="Times New Roman" w:hAnsi="Times New Roman" w:cs="Times New Roman"/>
                <w:lang w:val="hu-HU" w:eastAsia="hu-HU"/>
              </w:rPr>
              <w:t>granted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access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transferred</w:t>
            </w:r>
            <w:proofErr w:type="spellEnd"/>
            <w:r w:rsidRPr="004252C5">
              <w:rPr>
                <w:rFonts w:ascii="Times New Roman" w:eastAsia="Times New Roman" w:hAnsi="Times New Roman" w:cs="Times New Roman"/>
                <w:lang w:val="hu-HU" w:eastAsia="hu-HU"/>
              </w:rPr>
              <w:t>, and</w:t>
            </w:r>
          </w:p>
          <w:p w14:paraId="0DF18CB1" w14:textId="77777777" w:rsidR="004252C5" w:rsidRPr="004252C5" w:rsidRDefault="004252C5" w:rsidP="008945F0">
            <w:pPr>
              <w:numPr>
                <w:ilvl w:val="0"/>
                <w:numId w:val="19"/>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what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complaints</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remedies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gramStart"/>
            <w:r w:rsidRPr="004252C5">
              <w:rPr>
                <w:rFonts w:ascii="Times New Roman" w:eastAsia="Times New Roman" w:hAnsi="Times New Roman" w:cs="Times New Roman"/>
                <w:lang w:val="hu-HU" w:eastAsia="hu-HU"/>
              </w:rPr>
              <w:t>has in</w:t>
            </w:r>
            <w:proofErr w:type="gram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relation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w:t>
            </w:r>
          </w:p>
          <w:p w14:paraId="0450D713" w14:textId="3D4036F8"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7.2.</w:t>
            </w:r>
            <w:r w:rsidRPr="004252C5">
              <w:rPr>
                <w:rFonts w:ascii="Times New Roman" w:eastAsia="Times New Roman" w:hAnsi="Times New Roman" w:cs="Times New Roman"/>
                <w:b/>
                <w:bCs/>
                <w:lang w:val="hu-HU" w:eastAsia="hu-HU"/>
              </w:rPr>
              <w:t xml:space="preserve"> </w:t>
            </w:r>
            <w:r w:rsidRPr="004252C5">
              <w:rPr>
                <w:rFonts w:ascii="Times New Roman" w:eastAsia="Times New Roman" w:hAnsi="Times New Roman" w:cs="Times New Roman"/>
                <w:lang w:val="hu-HU" w:eastAsia="hu-HU"/>
              </w:rPr>
              <w:t xml:space="preserve">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correction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rectification</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inaccurate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incorrect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incomplete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concerning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them</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16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GDPR.</w:t>
            </w:r>
          </w:p>
          <w:p w14:paraId="39E5441A" w14:textId="59BBBBC4"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7.3.</w:t>
            </w:r>
            <w:r w:rsidRPr="008945F0">
              <w:rPr>
                <w:rFonts w:ascii="Times New Roman" w:eastAsia="Times New Roman" w:hAnsi="Times New Roman" w:cs="Times New Roman"/>
                <w:b/>
                <w:bCs/>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17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GDPR,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erasure</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w:t>
            </w:r>
          </w:p>
          <w:p w14:paraId="2B725F81" w14:textId="77777777" w:rsidR="004252C5" w:rsidRPr="004252C5" w:rsidRDefault="004252C5" w:rsidP="008945F0">
            <w:pPr>
              <w:numPr>
                <w:ilvl w:val="0"/>
                <w:numId w:val="20"/>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are</w:t>
            </w:r>
            <w:proofErr w:type="spellEnd"/>
            <w:r w:rsidRPr="004252C5">
              <w:rPr>
                <w:rFonts w:ascii="Times New Roman" w:eastAsia="Times New Roman" w:hAnsi="Times New Roman" w:cs="Times New Roman"/>
                <w:lang w:val="hu-HU" w:eastAsia="hu-HU"/>
              </w:rPr>
              <w:t xml:space="preserve"> no </w:t>
            </w:r>
            <w:proofErr w:type="spellStart"/>
            <w:r w:rsidRPr="004252C5">
              <w:rPr>
                <w:rFonts w:ascii="Times New Roman" w:eastAsia="Times New Roman" w:hAnsi="Times New Roman" w:cs="Times New Roman"/>
                <w:lang w:val="hu-HU" w:eastAsia="hu-HU"/>
              </w:rPr>
              <w:t>longer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necessary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purposes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which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were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collected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otherwise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processed</w:t>
            </w:r>
            <w:proofErr w:type="spellEnd"/>
            <w:r w:rsidRPr="004252C5">
              <w:rPr>
                <w:rFonts w:ascii="Times New Roman" w:eastAsia="Times New Roman" w:hAnsi="Times New Roman" w:cs="Times New Roman"/>
                <w:lang w:val="hu-HU" w:eastAsia="hu-HU"/>
              </w:rPr>
              <w:t>,</w:t>
            </w:r>
          </w:p>
          <w:p w14:paraId="5DC6AB55" w14:textId="77777777" w:rsidR="004252C5" w:rsidRPr="004252C5" w:rsidRDefault="004252C5" w:rsidP="008945F0">
            <w:pPr>
              <w:numPr>
                <w:ilvl w:val="0"/>
                <w:numId w:val="20"/>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was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based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withdraws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provided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there</w:t>
            </w:r>
            <w:proofErr w:type="spellEnd"/>
            <w:r w:rsidRPr="004252C5">
              <w:rPr>
                <w:rFonts w:ascii="Times New Roman" w:eastAsia="Times New Roman" w:hAnsi="Times New Roman" w:cs="Times New Roman"/>
                <w:lang w:val="hu-HU" w:eastAsia="hu-HU"/>
              </w:rPr>
              <w:t xml:space="preserve"> is no </w:t>
            </w:r>
            <w:proofErr w:type="spellStart"/>
            <w:r w:rsidRPr="004252C5">
              <w:rPr>
                <w:rFonts w:ascii="Times New Roman" w:eastAsia="Times New Roman" w:hAnsi="Times New Roman" w:cs="Times New Roman"/>
                <w:lang w:val="hu-HU" w:eastAsia="hu-HU"/>
              </w:rPr>
              <w:t>other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basis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w:t>
            </w:r>
          </w:p>
          <w:p w14:paraId="29A7C30F" w14:textId="77777777" w:rsidR="004252C5" w:rsidRPr="004252C5" w:rsidRDefault="004252C5" w:rsidP="008945F0">
            <w:pPr>
              <w:numPr>
                <w:ilvl w:val="0"/>
                <w:numId w:val="20"/>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successfully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objected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section</w:t>
            </w:r>
            <w:proofErr w:type="spellEnd"/>
            <w:r w:rsidRPr="004252C5">
              <w:rPr>
                <w:rFonts w:ascii="Times New Roman" w:eastAsia="Times New Roman" w:hAnsi="Times New Roman" w:cs="Times New Roman"/>
                <w:lang w:val="hu-HU" w:eastAsia="hu-HU"/>
              </w:rPr>
              <w:t xml:space="preserve"> 7.7,</w:t>
            </w:r>
          </w:p>
          <w:p w14:paraId="23F2CE7F" w14:textId="77777777" w:rsidR="004252C5" w:rsidRPr="004252C5" w:rsidRDefault="004252C5" w:rsidP="008945F0">
            <w:pPr>
              <w:numPr>
                <w:ilvl w:val="0"/>
                <w:numId w:val="20"/>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were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unlawfully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processed</w:t>
            </w:r>
            <w:proofErr w:type="spellEnd"/>
            <w:r w:rsidRPr="004252C5">
              <w:rPr>
                <w:rFonts w:ascii="Times New Roman" w:eastAsia="Times New Roman" w:hAnsi="Times New Roman" w:cs="Times New Roman"/>
                <w:lang w:val="hu-HU" w:eastAsia="hu-HU"/>
              </w:rPr>
              <w:t>,</w:t>
            </w:r>
          </w:p>
          <w:p w14:paraId="34E8B2E2" w14:textId="77777777" w:rsidR="004252C5" w:rsidRPr="004252C5" w:rsidRDefault="004252C5" w:rsidP="008945F0">
            <w:pPr>
              <w:numPr>
                <w:ilvl w:val="0"/>
                <w:numId w:val="20"/>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must be </w:t>
            </w:r>
            <w:proofErr w:type="spellStart"/>
            <w:r w:rsidRPr="004252C5">
              <w:rPr>
                <w:rFonts w:ascii="Times New Roman" w:eastAsia="Times New Roman" w:hAnsi="Times New Roman" w:cs="Times New Roman"/>
                <w:lang w:val="hu-HU" w:eastAsia="hu-HU"/>
              </w:rPr>
              <w:t>deleted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comply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w:t>
            </w:r>
            <w:proofErr w:type="spellEnd"/>
            <w:r w:rsidRPr="004252C5">
              <w:rPr>
                <w:rFonts w:ascii="Times New Roman" w:eastAsia="Times New Roman" w:hAnsi="Times New Roman" w:cs="Times New Roman"/>
                <w:lang w:val="hu-HU" w:eastAsia="hu-HU"/>
              </w:rPr>
              <w:t xml:space="preserve"> a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obligation</w:t>
            </w:r>
            <w:proofErr w:type="spellEnd"/>
            <w:r w:rsidRPr="004252C5">
              <w:rPr>
                <w:rFonts w:ascii="Times New Roman" w:eastAsia="Times New Roman" w:hAnsi="Times New Roman" w:cs="Times New Roman"/>
                <w:lang w:val="hu-HU" w:eastAsia="hu-HU"/>
              </w:rPr>
              <w:t>.</w:t>
            </w:r>
          </w:p>
          <w:p w14:paraId="5E234C49" w14:textId="77777777" w:rsidR="004252C5" w:rsidRPr="004252C5" w:rsidRDefault="004252C5" w:rsidP="008945F0">
            <w:pPr>
              <w:spacing w:before="100" w:beforeAutospacing="1" w:after="100" w:afterAutospacing="1"/>
              <w:jc w:val="both"/>
              <w:rPr>
                <w:rFonts w:ascii="Times New Roman" w:eastAsia="Times New Roman" w:hAnsi="Times New Roman" w:cs="Times New Roman"/>
                <w:lang w:val="hu-HU" w:eastAsia="hu-HU"/>
              </w:rPr>
            </w:pPr>
            <w:r w:rsidRPr="004252C5">
              <w:rPr>
                <w:rFonts w:ascii="Times New Roman" w:eastAsia="Times New Roman" w:hAnsi="Times New Roman" w:cs="Times New Roman"/>
                <w:lang w:val="hu-HU" w:eastAsia="hu-HU"/>
              </w:rPr>
              <w:t xml:space="preserve">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will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not</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deleted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necessary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w:t>
            </w:r>
          </w:p>
          <w:p w14:paraId="0B32719A" w14:textId="77777777" w:rsidR="004252C5" w:rsidRPr="004252C5" w:rsidRDefault="004252C5" w:rsidP="008945F0">
            <w:pPr>
              <w:numPr>
                <w:ilvl w:val="0"/>
                <w:numId w:val="21"/>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compliance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w:t>
            </w:r>
            <w:proofErr w:type="spellEnd"/>
            <w:r w:rsidRPr="004252C5">
              <w:rPr>
                <w:rFonts w:ascii="Times New Roman" w:eastAsia="Times New Roman" w:hAnsi="Times New Roman" w:cs="Times New Roman"/>
                <w:lang w:val="hu-HU" w:eastAsia="hu-HU"/>
              </w:rPr>
              <w:t xml:space="preserve"> a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obligation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performance of a </w:t>
            </w:r>
            <w:proofErr w:type="spellStart"/>
            <w:r w:rsidRPr="004252C5">
              <w:rPr>
                <w:rFonts w:ascii="Times New Roman" w:eastAsia="Times New Roman" w:hAnsi="Times New Roman" w:cs="Times New Roman"/>
                <w:lang w:val="hu-HU" w:eastAsia="hu-HU"/>
              </w:rPr>
              <w:t>task</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carried</w:t>
            </w:r>
            <w:proofErr w:type="spellEnd"/>
            <w:r w:rsidRPr="004252C5">
              <w:rPr>
                <w:rFonts w:ascii="Times New Roman" w:eastAsia="Times New Roman" w:hAnsi="Times New Roman" w:cs="Times New Roman"/>
                <w:lang w:val="hu-HU" w:eastAsia="hu-HU"/>
              </w:rPr>
              <w:t xml:space="preserve"> </w:t>
            </w:r>
            <w:proofErr w:type="gramStart"/>
            <w:r w:rsidRPr="004252C5">
              <w:rPr>
                <w:rFonts w:ascii="Times New Roman" w:eastAsia="Times New Roman" w:hAnsi="Times New Roman" w:cs="Times New Roman"/>
                <w:lang w:val="hu-HU" w:eastAsia="hu-HU"/>
              </w:rPr>
              <w:t>out in</w:t>
            </w:r>
            <w:proofErr w:type="gram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public</w:t>
            </w:r>
            <w:proofErr w:type="spellEnd"/>
            <w:r w:rsidRPr="004252C5">
              <w:rPr>
                <w:rFonts w:ascii="Times New Roman" w:eastAsia="Times New Roman" w:hAnsi="Times New Roman" w:cs="Times New Roman"/>
                <w:lang w:val="hu-HU" w:eastAsia="hu-HU"/>
              </w:rPr>
              <w:t xml:space="preserve"> interest,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exercise</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official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authority</w:t>
            </w:r>
            <w:proofErr w:type="spellEnd"/>
            <w:r w:rsidRPr="004252C5">
              <w:rPr>
                <w:rFonts w:ascii="Times New Roman" w:eastAsia="Times New Roman" w:hAnsi="Times New Roman" w:cs="Times New Roman"/>
                <w:lang w:val="hu-HU" w:eastAsia="hu-HU"/>
              </w:rPr>
              <w:t>,</w:t>
            </w:r>
          </w:p>
          <w:p w14:paraId="293CD5B2" w14:textId="77777777" w:rsidR="004252C5" w:rsidRPr="004252C5" w:rsidRDefault="004252C5" w:rsidP="008945F0">
            <w:pPr>
              <w:numPr>
                <w:ilvl w:val="0"/>
                <w:numId w:val="21"/>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establishment, </w:t>
            </w:r>
            <w:proofErr w:type="spellStart"/>
            <w:r w:rsidRPr="004252C5">
              <w:rPr>
                <w:rFonts w:ascii="Times New Roman" w:eastAsia="Times New Roman" w:hAnsi="Times New Roman" w:cs="Times New Roman"/>
                <w:lang w:val="hu-HU" w:eastAsia="hu-HU"/>
              </w:rPr>
              <w:t>exercise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defense</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claims</w:t>
            </w:r>
            <w:proofErr w:type="spellEnd"/>
            <w:r w:rsidRPr="004252C5">
              <w:rPr>
                <w:rFonts w:ascii="Times New Roman" w:eastAsia="Times New Roman" w:hAnsi="Times New Roman" w:cs="Times New Roman"/>
                <w:lang w:val="hu-HU" w:eastAsia="hu-HU"/>
              </w:rPr>
              <w:t>,</w:t>
            </w:r>
          </w:p>
          <w:p w14:paraId="1DDEE2B6" w14:textId="77777777" w:rsidR="004252C5" w:rsidRPr="004252C5" w:rsidRDefault="004252C5" w:rsidP="008945F0">
            <w:pPr>
              <w:numPr>
                <w:ilvl w:val="0"/>
                <w:numId w:val="21"/>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freedom</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expression</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information</w:t>
            </w:r>
            <w:proofErr w:type="spellEnd"/>
            <w:r w:rsidRPr="004252C5">
              <w:rPr>
                <w:rFonts w:ascii="Times New Roman" w:eastAsia="Times New Roman" w:hAnsi="Times New Roman" w:cs="Times New Roman"/>
                <w:lang w:val="hu-HU" w:eastAsia="hu-HU"/>
              </w:rPr>
              <w:t>,</w:t>
            </w:r>
          </w:p>
          <w:p w14:paraId="0AAC19D1" w14:textId="77777777" w:rsidR="004252C5" w:rsidRPr="004252C5" w:rsidRDefault="004252C5" w:rsidP="008945F0">
            <w:pPr>
              <w:numPr>
                <w:ilvl w:val="0"/>
                <w:numId w:val="21"/>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reasons</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public</w:t>
            </w:r>
            <w:proofErr w:type="spellEnd"/>
            <w:r w:rsidRPr="004252C5">
              <w:rPr>
                <w:rFonts w:ascii="Times New Roman" w:eastAsia="Times New Roman" w:hAnsi="Times New Roman" w:cs="Times New Roman"/>
                <w:lang w:val="hu-HU" w:eastAsia="hu-HU"/>
              </w:rPr>
              <w:t xml:space="preserve"> interest in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field</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public</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health</w:t>
            </w:r>
            <w:proofErr w:type="spellEnd"/>
            <w:r w:rsidRPr="004252C5">
              <w:rPr>
                <w:rFonts w:ascii="Times New Roman" w:eastAsia="Times New Roman" w:hAnsi="Times New Roman" w:cs="Times New Roman"/>
                <w:lang w:val="hu-HU" w:eastAsia="hu-HU"/>
              </w:rPr>
              <w:t>,</w:t>
            </w:r>
          </w:p>
          <w:p w14:paraId="07671529" w14:textId="77777777" w:rsidR="004252C5" w:rsidRPr="004252C5" w:rsidRDefault="004252C5" w:rsidP="008945F0">
            <w:pPr>
              <w:numPr>
                <w:ilvl w:val="0"/>
                <w:numId w:val="21"/>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lastRenderedPageBreak/>
              <w:t>archival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purposes</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public</w:t>
            </w:r>
            <w:proofErr w:type="spellEnd"/>
            <w:r w:rsidRPr="004252C5">
              <w:rPr>
                <w:rFonts w:ascii="Times New Roman" w:eastAsia="Times New Roman" w:hAnsi="Times New Roman" w:cs="Times New Roman"/>
                <w:lang w:val="hu-HU" w:eastAsia="hu-HU"/>
              </w:rPr>
              <w:t xml:space="preserve"> interest, </w:t>
            </w:r>
            <w:proofErr w:type="spellStart"/>
            <w:r w:rsidRPr="004252C5">
              <w:rPr>
                <w:rFonts w:ascii="Times New Roman" w:eastAsia="Times New Roman" w:hAnsi="Times New Roman" w:cs="Times New Roman"/>
                <w:lang w:val="hu-HU" w:eastAsia="hu-HU"/>
              </w:rPr>
              <w:t>scientific</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historical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research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statistical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purposes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where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erasure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would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likely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make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impossible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seriously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impair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it</w:t>
            </w:r>
            <w:proofErr w:type="spellEnd"/>
            <w:r w:rsidRPr="004252C5">
              <w:rPr>
                <w:rFonts w:ascii="Times New Roman" w:eastAsia="Times New Roman" w:hAnsi="Times New Roman" w:cs="Times New Roman"/>
                <w:lang w:val="hu-HU" w:eastAsia="hu-HU"/>
              </w:rPr>
              <w:t>.</w:t>
            </w:r>
          </w:p>
          <w:p w14:paraId="52DE5E66" w14:textId="7A98C64A"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7.4.</w:t>
            </w:r>
            <w:r w:rsidRPr="004252C5">
              <w:rPr>
                <w:rFonts w:ascii="Times New Roman" w:eastAsia="Times New Roman" w:hAnsi="Times New Roman" w:cs="Times New Roman"/>
                <w:b/>
                <w:bCs/>
                <w:lang w:val="hu-HU" w:eastAsia="hu-HU"/>
              </w:rPr>
              <w:t xml:space="preserve"> </w:t>
            </w:r>
            <w:r w:rsidRPr="004252C5">
              <w:rPr>
                <w:rFonts w:ascii="Times New Roman" w:eastAsia="Times New Roman" w:hAnsi="Times New Roman" w:cs="Times New Roman"/>
                <w:lang w:val="hu-HU" w:eastAsia="hu-HU"/>
              </w:rPr>
              <w:t xml:space="preserve">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restriction</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18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GDPR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w:t>
            </w:r>
          </w:p>
          <w:p w14:paraId="37D8496B" w14:textId="77777777" w:rsidR="004252C5" w:rsidRPr="004252C5" w:rsidRDefault="004252C5" w:rsidP="008945F0">
            <w:pPr>
              <w:numPr>
                <w:ilvl w:val="0"/>
                <w:numId w:val="22"/>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they</w:t>
            </w:r>
            <w:proofErr w:type="spellEnd"/>
            <w:r w:rsidRPr="004252C5">
              <w:rPr>
                <w:rFonts w:ascii="Times New Roman" w:eastAsia="Times New Roman" w:hAnsi="Times New Roman" w:cs="Times New Roman"/>
                <w:lang w:val="hu-HU" w:eastAsia="hu-HU"/>
              </w:rPr>
              <w:t xml:space="preserve"> contest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accuracy</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this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case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restriction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applies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period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necessary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verify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accuracy</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w:t>
            </w:r>
          </w:p>
          <w:p w14:paraId="7F8569F4" w14:textId="77777777" w:rsidR="004252C5" w:rsidRPr="004252C5" w:rsidRDefault="004252C5" w:rsidP="008945F0">
            <w:pPr>
              <w:numPr>
                <w:ilvl w:val="0"/>
                <w:numId w:val="22"/>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objected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section</w:t>
            </w:r>
            <w:proofErr w:type="spellEnd"/>
            <w:r w:rsidRPr="004252C5">
              <w:rPr>
                <w:rFonts w:ascii="Times New Roman" w:eastAsia="Times New Roman" w:hAnsi="Times New Roman" w:cs="Times New Roman"/>
                <w:lang w:val="hu-HU" w:eastAsia="hu-HU"/>
              </w:rPr>
              <w:t xml:space="preserve"> 7.7; in </w:t>
            </w:r>
            <w:proofErr w:type="spellStart"/>
            <w:r w:rsidRPr="004252C5">
              <w:rPr>
                <w:rFonts w:ascii="Times New Roman" w:eastAsia="Times New Roman" w:hAnsi="Times New Roman" w:cs="Times New Roman"/>
                <w:lang w:val="hu-HU" w:eastAsia="hu-HU"/>
              </w:rPr>
              <w:t>this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case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restriction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applies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until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it</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determined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whether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objection</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upheld</w:t>
            </w:r>
            <w:proofErr w:type="spellEnd"/>
            <w:r w:rsidRPr="004252C5">
              <w:rPr>
                <w:rFonts w:ascii="Times New Roman" w:eastAsia="Times New Roman" w:hAnsi="Times New Roman" w:cs="Times New Roman"/>
                <w:lang w:val="hu-HU" w:eastAsia="hu-HU"/>
              </w:rPr>
              <w:t>,</w:t>
            </w:r>
          </w:p>
          <w:p w14:paraId="3C3EBEE9" w14:textId="77777777" w:rsidR="004252C5" w:rsidRPr="004252C5" w:rsidRDefault="004252C5" w:rsidP="008945F0">
            <w:pPr>
              <w:numPr>
                <w:ilvl w:val="0"/>
                <w:numId w:val="22"/>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unlawful</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opposes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erasure</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instead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restriction</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p>
          <w:p w14:paraId="4E2EC17E" w14:textId="77777777" w:rsidR="004252C5" w:rsidRPr="004252C5" w:rsidRDefault="004252C5" w:rsidP="008945F0">
            <w:pPr>
              <w:numPr>
                <w:ilvl w:val="0"/>
                <w:numId w:val="22"/>
              </w:num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University no </w:t>
            </w:r>
            <w:proofErr w:type="spellStart"/>
            <w:r w:rsidRPr="004252C5">
              <w:rPr>
                <w:rFonts w:ascii="Times New Roman" w:eastAsia="Times New Roman" w:hAnsi="Times New Roman" w:cs="Times New Roman"/>
                <w:lang w:val="hu-HU" w:eastAsia="hu-HU"/>
              </w:rPr>
              <w:t>longer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needs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purposes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but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requires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them</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establishment, </w:t>
            </w:r>
            <w:proofErr w:type="spellStart"/>
            <w:r w:rsidRPr="004252C5">
              <w:rPr>
                <w:rFonts w:ascii="Times New Roman" w:eastAsia="Times New Roman" w:hAnsi="Times New Roman" w:cs="Times New Roman"/>
                <w:lang w:val="hu-HU" w:eastAsia="hu-HU"/>
              </w:rPr>
              <w:t>exercise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defense</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claims</w:t>
            </w:r>
            <w:proofErr w:type="spellEnd"/>
            <w:r w:rsidRPr="004252C5">
              <w:rPr>
                <w:rFonts w:ascii="Times New Roman" w:eastAsia="Times New Roman" w:hAnsi="Times New Roman" w:cs="Times New Roman"/>
                <w:lang w:val="hu-HU" w:eastAsia="hu-HU"/>
              </w:rPr>
              <w:t>.</w:t>
            </w:r>
          </w:p>
          <w:p w14:paraId="72C1D83C" w14:textId="77777777" w:rsidR="004252C5" w:rsidRPr="004252C5" w:rsidRDefault="004252C5" w:rsidP="008945F0">
            <w:pPr>
              <w:spacing w:before="100" w:beforeAutospacing="1" w:after="100" w:afterAutospacing="1"/>
              <w:jc w:val="both"/>
              <w:rPr>
                <w:rFonts w:ascii="Times New Roman" w:eastAsia="Times New Roman" w:hAnsi="Times New Roman" w:cs="Times New Roman"/>
                <w:lang w:val="hu-HU" w:eastAsia="hu-HU"/>
              </w:rPr>
            </w:pP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restriction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may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only</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processed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except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storage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establishment, </w:t>
            </w:r>
            <w:proofErr w:type="spellStart"/>
            <w:r w:rsidRPr="004252C5">
              <w:rPr>
                <w:rFonts w:ascii="Times New Roman" w:eastAsia="Times New Roman" w:hAnsi="Times New Roman" w:cs="Times New Roman"/>
                <w:lang w:val="hu-HU" w:eastAsia="hu-HU"/>
              </w:rPr>
              <w:t>exercise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defense</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claims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protecting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rights</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another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natural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legal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reasons</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important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public</w:t>
            </w:r>
            <w:proofErr w:type="spellEnd"/>
            <w:r w:rsidRPr="004252C5">
              <w:rPr>
                <w:rFonts w:ascii="Times New Roman" w:eastAsia="Times New Roman" w:hAnsi="Times New Roman" w:cs="Times New Roman"/>
                <w:lang w:val="hu-HU" w:eastAsia="hu-HU"/>
              </w:rPr>
              <w:t xml:space="preserve"> interest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EU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a </w:t>
            </w:r>
            <w:proofErr w:type="spellStart"/>
            <w:r w:rsidRPr="004252C5">
              <w:rPr>
                <w:rFonts w:ascii="Times New Roman" w:eastAsia="Times New Roman" w:hAnsi="Times New Roman" w:cs="Times New Roman"/>
                <w:lang w:val="hu-HU" w:eastAsia="hu-HU"/>
              </w:rPr>
              <w:t>Member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State</w:t>
            </w:r>
            <w:proofErr w:type="spellEnd"/>
            <w:r w:rsidRPr="004252C5">
              <w:rPr>
                <w:rFonts w:ascii="Times New Roman" w:eastAsia="Times New Roman" w:hAnsi="Times New Roman" w:cs="Times New Roman"/>
                <w:lang w:val="hu-HU" w:eastAsia="hu-HU"/>
              </w:rPr>
              <w:t>.</w:t>
            </w:r>
          </w:p>
          <w:p w14:paraId="13B677C5" w14:textId="0FEDC70D"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7.5.</w:t>
            </w:r>
            <w:r w:rsidRPr="004252C5">
              <w:rPr>
                <w:rFonts w:ascii="Times New Roman" w:eastAsia="Times New Roman" w:hAnsi="Times New Roman" w:cs="Times New Roman"/>
                <w:b/>
                <w:bCs/>
                <w:lang w:val="hu-HU" w:eastAsia="hu-HU"/>
              </w:rPr>
              <w:t xml:space="preserve">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based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withdraw</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any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time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without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justification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7(3)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GDPR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withdraw</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The </w:t>
            </w:r>
            <w:proofErr w:type="spellStart"/>
            <w:r w:rsidRPr="004252C5">
              <w:rPr>
                <w:rFonts w:ascii="Times New Roman" w:eastAsia="Times New Roman" w:hAnsi="Times New Roman" w:cs="Times New Roman"/>
                <w:lang w:val="hu-HU" w:eastAsia="hu-HU"/>
              </w:rPr>
              <w:t>withdrawal</w:t>
            </w:r>
            <w:proofErr w:type="spellEnd"/>
            <w:r w:rsidRPr="004252C5">
              <w:rPr>
                <w:rFonts w:ascii="Times New Roman" w:eastAsia="Times New Roman" w:hAnsi="Times New Roman" w:cs="Times New Roman"/>
                <w:lang w:val="hu-HU" w:eastAsia="hu-HU"/>
              </w:rPr>
              <w:t xml:space="preserve"> must be </w:t>
            </w:r>
            <w:proofErr w:type="spellStart"/>
            <w:r w:rsidRPr="004252C5">
              <w:rPr>
                <w:rFonts w:ascii="Times New Roman" w:eastAsia="Times New Roman" w:hAnsi="Times New Roman" w:cs="Times New Roman"/>
                <w:lang w:val="hu-HU" w:eastAsia="hu-HU"/>
              </w:rPr>
              <w:t>made</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writing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same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form</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was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given</w:t>
            </w:r>
            <w:proofErr w:type="spellEnd"/>
            <w:r w:rsidRPr="004252C5">
              <w:rPr>
                <w:rFonts w:ascii="Times New Roman" w:eastAsia="Times New Roman" w:hAnsi="Times New Roman" w:cs="Times New Roman"/>
                <w:lang w:val="hu-HU" w:eastAsia="hu-HU"/>
              </w:rPr>
              <w:t xml:space="preserve">. The </w:t>
            </w:r>
            <w:proofErr w:type="spellStart"/>
            <w:r w:rsidRPr="004252C5">
              <w:rPr>
                <w:rFonts w:ascii="Times New Roman" w:eastAsia="Times New Roman" w:hAnsi="Times New Roman" w:cs="Times New Roman"/>
                <w:lang w:val="hu-HU" w:eastAsia="hu-HU"/>
              </w:rPr>
              <w:t>withdrawal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does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not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affect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lawfulness</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carried</w:t>
            </w:r>
            <w:proofErr w:type="spellEnd"/>
            <w:r w:rsidRPr="004252C5">
              <w:rPr>
                <w:rFonts w:ascii="Times New Roman" w:eastAsia="Times New Roman" w:hAnsi="Times New Roman" w:cs="Times New Roman"/>
                <w:lang w:val="hu-HU" w:eastAsia="hu-HU"/>
              </w:rPr>
              <w:t xml:space="preserve"> out </w:t>
            </w:r>
            <w:proofErr w:type="spellStart"/>
            <w:r w:rsidRPr="004252C5">
              <w:rPr>
                <w:rFonts w:ascii="Times New Roman" w:eastAsia="Times New Roman" w:hAnsi="Times New Roman" w:cs="Times New Roman"/>
                <w:lang w:val="hu-HU" w:eastAsia="hu-HU"/>
              </w:rPr>
              <w:t>before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withdrawal</w:t>
            </w:r>
            <w:proofErr w:type="spellEnd"/>
            <w:r w:rsidRPr="004252C5">
              <w:rPr>
                <w:rFonts w:ascii="Times New Roman" w:eastAsia="Times New Roman" w:hAnsi="Times New Roman" w:cs="Times New Roman"/>
                <w:lang w:val="hu-HU" w:eastAsia="hu-HU"/>
              </w:rPr>
              <w:t>.</w:t>
            </w:r>
          </w:p>
          <w:p w14:paraId="35FF86EC" w14:textId="71740E30"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t>7.6.</w:t>
            </w:r>
            <w:r w:rsidRPr="008945F0">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processing</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based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consent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necessary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performance of a </w:t>
            </w:r>
            <w:proofErr w:type="spellStart"/>
            <w:r w:rsidRPr="004252C5">
              <w:rPr>
                <w:rFonts w:ascii="Times New Roman" w:eastAsia="Times New Roman" w:hAnsi="Times New Roman" w:cs="Times New Roman"/>
                <w:lang w:val="hu-HU" w:eastAsia="hu-HU"/>
              </w:rPr>
              <w:t>contract</w:t>
            </w:r>
            <w:proofErr w:type="spellEnd"/>
            <w:r w:rsidRPr="004252C5">
              <w:rPr>
                <w:rFonts w:ascii="Times New Roman" w:eastAsia="Times New Roman" w:hAnsi="Times New Roman" w:cs="Times New Roman"/>
                <w:lang w:val="hu-HU" w:eastAsia="hu-HU"/>
              </w:rPr>
              <w:t xml:space="preserve"> and is </w:t>
            </w:r>
            <w:proofErr w:type="spellStart"/>
            <w:r w:rsidRPr="004252C5">
              <w:rPr>
                <w:rFonts w:ascii="Times New Roman" w:eastAsia="Times New Roman" w:hAnsi="Times New Roman" w:cs="Times New Roman"/>
                <w:lang w:val="hu-HU" w:eastAsia="hu-HU"/>
              </w:rPr>
              <w:t>carried</w:t>
            </w:r>
            <w:proofErr w:type="spellEnd"/>
            <w:r w:rsidRPr="004252C5">
              <w:rPr>
                <w:rFonts w:ascii="Times New Roman" w:eastAsia="Times New Roman" w:hAnsi="Times New Roman" w:cs="Times New Roman"/>
                <w:lang w:val="hu-HU" w:eastAsia="hu-HU"/>
              </w:rPr>
              <w:t xml:space="preserve"> out </w:t>
            </w:r>
            <w:proofErr w:type="spellStart"/>
            <w:r w:rsidRPr="004252C5">
              <w:rPr>
                <w:rFonts w:ascii="Times New Roman" w:eastAsia="Times New Roman" w:hAnsi="Times New Roman" w:cs="Times New Roman"/>
                <w:lang w:val="hu-HU" w:eastAsia="hu-HU"/>
              </w:rPr>
              <w:t>by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automated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means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has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under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Article</w:t>
            </w:r>
            <w:proofErr w:type="spellEnd"/>
            <w:r w:rsidRPr="004252C5">
              <w:rPr>
                <w:rFonts w:ascii="Times New Roman" w:eastAsia="Times New Roman" w:hAnsi="Times New Roman" w:cs="Times New Roman"/>
                <w:lang w:val="hu-HU" w:eastAsia="hu-HU"/>
              </w:rPr>
              <w:t xml:space="preserve"> 20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GDPR,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receive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personal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in a </w:t>
            </w:r>
            <w:proofErr w:type="spellStart"/>
            <w:r w:rsidRPr="004252C5">
              <w:rPr>
                <w:rFonts w:ascii="Times New Roman" w:eastAsia="Times New Roman" w:hAnsi="Times New Roman" w:cs="Times New Roman"/>
                <w:lang w:val="hu-HU" w:eastAsia="hu-HU"/>
              </w:rPr>
              <w:t>widely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used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electronic</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format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University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transmit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those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another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controller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portability</w:t>
            </w:r>
            <w:proofErr w:type="spellEnd"/>
            <w:r w:rsidRPr="004252C5">
              <w:rPr>
                <w:rFonts w:ascii="Times New Roman" w:eastAsia="Times New Roman" w:hAnsi="Times New Roman" w:cs="Times New Roman"/>
                <w:lang w:val="hu-HU" w:eastAsia="hu-HU"/>
              </w:rPr>
              <w:t>).</w:t>
            </w:r>
          </w:p>
          <w:p w14:paraId="258AD62D" w14:textId="5D55D2A8" w:rsidR="004252C5" w:rsidRPr="004252C5" w:rsidRDefault="004252C5" w:rsidP="008945F0">
            <w:pPr>
              <w:spacing w:before="100" w:beforeAutospacing="1" w:after="100" w:afterAutospacing="1"/>
              <w:jc w:val="both"/>
              <w:outlineLvl w:val="2"/>
              <w:rPr>
                <w:rFonts w:ascii="Times New Roman" w:eastAsia="Times New Roman" w:hAnsi="Times New Roman" w:cs="Times New Roman"/>
                <w:b/>
                <w:bCs/>
                <w:lang w:val="hu-HU" w:eastAsia="hu-HU"/>
              </w:rPr>
            </w:pPr>
            <w:r w:rsidRPr="004252C5">
              <w:rPr>
                <w:rFonts w:ascii="Times New Roman" w:eastAsia="Times New Roman" w:hAnsi="Times New Roman" w:cs="Times New Roman"/>
                <w:lang w:val="hu-HU" w:eastAsia="hu-HU"/>
              </w:rPr>
              <w:lastRenderedPageBreak/>
              <w:t>7.7.</w:t>
            </w:r>
            <w:r w:rsidRPr="004252C5">
              <w:rPr>
                <w:rFonts w:ascii="Times New Roman" w:eastAsia="Times New Roman" w:hAnsi="Times New Roman" w:cs="Times New Roman"/>
                <w:b/>
                <w:bCs/>
                <w:lang w:val="hu-HU" w:eastAsia="hu-HU"/>
              </w:rPr>
              <w:t xml:space="preserve"> </w:t>
            </w:r>
            <w:r w:rsidRPr="004252C5">
              <w:rPr>
                <w:rFonts w:ascii="Times New Roman" w:eastAsia="Times New Roman" w:hAnsi="Times New Roman" w:cs="Times New Roman"/>
                <w:lang w:val="hu-HU" w:eastAsia="hu-HU"/>
              </w:rPr>
              <w:t xml:space="preserve">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may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exercise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their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rights</w:t>
            </w:r>
            <w:proofErr w:type="spellEnd"/>
            <w:r w:rsidRPr="004252C5">
              <w:rPr>
                <w:rFonts w:ascii="Times New Roman" w:eastAsia="Times New Roman" w:hAnsi="Times New Roman" w:cs="Times New Roman"/>
                <w:lang w:val="hu-HU" w:eastAsia="hu-HU"/>
              </w:rPr>
              <w:t xml:space="preserve"> free of </w:t>
            </w:r>
            <w:proofErr w:type="spellStart"/>
            <w:r w:rsidRPr="004252C5">
              <w:rPr>
                <w:rFonts w:ascii="Times New Roman" w:eastAsia="Times New Roman" w:hAnsi="Times New Roman" w:cs="Times New Roman"/>
                <w:lang w:val="hu-HU" w:eastAsia="hu-HU"/>
              </w:rPr>
              <w:t>charge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contacting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representative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specified</w:t>
            </w:r>
            <w:proofErr w:type="spellEnd"/>
            <w:r w:rsidRPr="004252C5">
              <w:rPr>
                <w:rFonts w:ascii="Times New Roman" w:eastAsia="Times New Roman" w:hAnsi="Times New Roman" w:cs="Times New Roman"/>
                <w:lang w:val="hu-HU" w:eastAsia="hu-HU"/>
              </w:rPr>
              <w:t xml:space="preserve"> in </w:t>
            </w:r>
            <w:proofErr w:type="spellStart"/>
            <w:r w:rsidRPr="004252C5">
              <w:rPr>
                <w:rFonts w:ascii="Times New Roman" w:eastAsia="Times New Roman" w:hAnsi="Times New Roman" w:cs="Times New Roman"/>
                <w:lang w:val="hu-HU" w:eastAsia="hu-HU"/>
              </w:rPr>
              <w:t>section</w:t>
            </w:r>
            <w:proofErr w:type="spellEnd"/>
            <w:r w:rsidRPr="004252C5">
              <w:rPr>
                <w:rFonts w:ascii="Times New Roman" w:eastAsia="Times New Roman" w:hAnsi="Times New Roman" w:cs="Times New Roman"/>
                <w:lang w:val="hu-HU" w:eastAsia="hu-HU"/>
              </w:rPr>
              <w:t xml:space="preserve"> 1 </w:t>
            </w:r>
            <w:proofErr w:type="spellStart"/>
            <w:r w:rsidRPr="004252C5">
              <w:rPr>
                <w:rFonts w:ascii="Times New Roman" w:eastAsia="Times New Roman" w:hAnsi="Times New Roman" w:cs="Times New Roman"/>
                <w:lang w:val="hu-HU" w:eastAsia="hu-HU"/>
              </w:rPr>
              <w:t>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Data </w:t>
            </w:r>
            <w:proofErr w:type="spellStart"/>
            <w:r w:rsidRPr="004252C5">
              <w:rPr>
                <w:rFonts w:ascii="Times New Roman" w:eastAsia="Times New Roman" w:hAnsi="Times New Roman" w:cs="Times New Roman"/>
                <w:lang w:val="hu-HU" w:eastAsia="hu-HU"/>
              </w:rPr>
              <w:t>Protection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Officer</w:t>
            </w:r>
            <w:proofErr w:type="spellEnd"/>
            <w:r w:rsidRPr="004252C5">
              <w:rPr>
                <w:rFonts w:ascii="Times New Roman" w:eastAsia="Times New Roman" w:hAnsi="Times New Roman" w:cs="Times New Roman"/>
                <w:lang w:val="hu-HU" w:eastAsia="hu-HU"/>
              </w:rPr>
              <w:t xml:space="preserve">. In most </w:t>
            </w:r>
            <w:proofErr w:type="spellStart"/>
            <w:r w:rsidRPr="004252C5">
              <w:rPr>
                <w:rFonts w:ascii="Times New Roman" w:eastAsia="Times New Roman" w:hAnsi="Times New Roman" w:cs="Times New Roman"/>
                <w:lang w:val="hu-HU" w:eastAsia="hu-HU"/>
              </w:rPr>
              <w:t>cases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identity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verification</w:t>
            </w:r>
            <w:proofErr w:type="spellEnd"/>
            <w:r w:rsidRPr="004252C5">
              <w:rPr>
                <w:rFonts w:ascii="Times New Roman" w:eastAsia="Times New Roman" w:hAnsi="Times New Roman" w:cs="Times New Roman"/>
                <w:lang w:val="hu-HU" w:eastAsia="hu-HU"/>
              </w:rPr>
              <w:t xml:space="preserve"> is </w:t>
            </w:r>
            <w:proofErr w:type="spellStart"/>
            <w:r w:rsidRPr="004252C5">
              <w:rPr>
                <w:rFonts w:ascii="Times New Roman" w:eastAsia="Times New Roman" w:hAnsi="Times New Roman" w:cs="Times New Roman"/>
                <w:lang w:val="hu-HU" w:eastAsia="hu-HU"/>
              </w:rPr>
              <w:t>required</w:t>
            </w:r>
            <w:proofErr w:type="spellEnd"/>
            <w:r w:rsidRPr="004252C5">
              <w:rPr>
                <w:rFonts w:ascii="Times New Roman" w:eastAsia="Times New Roman" w:hAnsi="Times New Roman" w:cs="Times New Roman"/>
                <w:lang w:val="hu-HU" w:eastAsia="hu-HU"/>
              </w:rPr>
              <w:t xml:space="preserve">, </w:t>
            </w:r>
            <w:proofErr w:type="gramStart"/>
            <w:r w:rsidRPr="004252C5">
              <w:rPr>
                <w:rFonts w:ascii="Times New Roman" w:eastAsia="Times New Roman" w:hAnsi="Times New Roman" w:cs="Times New Roman"/>
                <w:lang w:val="hu-HU" w:eastAsia="hu-HU"/>
              </w:rPr>
              <w:t>and in</w:t>
            </w:r>
            <w:proofErr w:type="gram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certain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cases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for</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right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rectification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additional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proof</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may</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needed</w:t>
            </w:r>
            <w:proofErr w:type="spellEnd"/>
            <w:r w:rsidRPr="004252C5">
              <w:rPr>
                <w:rFonts w:ascii="Times New Roman" w:eastAsia="Times New Roman" w:hAnsi="Times New Roman" w:cs="Times New Roman"/>
                <w:lang w:val="hu-HU" w:eastAsia="hu-HU"/>
              </w:rPr>
              <w:t>.</w:t>
            </w:r>
          </w:p>
          <w:p w14:paraId="4CD3E107" w14:textId="49DA29E5" w:rsidR="004252C5" w:rsidRPr="008945F0" w:rsidRDefault="004252C5" w:rsidP="008945F0">
            <w:pPr>
              <w:spacing w:before="100" w:beforeAutospacing="1" w:after="100" w:afterAutospacing="1"/>
              <w:jc w:val="both"/>
              <w:rPr>
                <w:rFonts w:ascii="Times New Roman" w:eastAsia="Times New Roman" w:hAnsi="Times New Roman" w:cs="Times New Roman"/>
                <w:lang w:val="hu-HU" w:eastAsia="hu-HU"/>
              </w:rPr>
            </w:pPr>
            <w:r w:rsidRPr="004252C5">
              <w:rPr>
                <w:rFonts w:ascii="Times New Roman" w:eastAsia="Times New Roman" w:hAnsi="Times New Roman" w:cs="Times New Roman"/>
                <w:lang w:val="hu-HU" w:eastAsia="hu-HU"/>
              </w:rPr>
              <w:t xml:space="preserve">The University </w:t>
            </w:r>
            <w:proofErr w:type="spellStart"/>
            <w:r w:rsidRPr="004252C5">
              <w:rPr>
                <w:rFonts w:ascii="Times New Roman" w:eastAsia="Times New Roman" w:hAnsi="Times New Roman" w:cs="Times New Roman"/>
                <w:lang w:val="hu-HU" w:eastAsia="hu-HU"/>
              </w:rPr>
              <w:t>will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process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within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month</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If</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necessary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considering</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complexity</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request</w:t>
            </w:r>
            <w:proofErr w:type="spellEnd"/>
            <w:r w:rsidRPr="004252C5">
              <w:rPr>
                <w:rFonts w:ascii="Times New Roman" w:eastAsia="Times New Roman" w:hAnsi="Times New Roman" w:cs="Times New Roman"/>
                <w:lang w:val="hu-HU" w:eastAsia="hu-HU"/>
              </w:rPr>
              <w:t xml:space="preserve"> and </w:t>
            </w:r>
            <w:proofErr w:type="spellStart"/>
            <w:r w:rsidRPr="004252C5">
              <w:rPr>
                <w:rFonts w:ascii="Times New Roman" w:eastAsia="Times New Roman" w:hAnsi="Times New Roman" w:cs="Times New Roman"/>
                <w:lang w:val="hu-HU" w:eastAsia="hu-HU"/>
              </w:rPr>
              <w:t>the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number</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requests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this</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period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may</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extended</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by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two</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additional</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months</w:t>
            </w:r>
            <w:proofErr w:type="spellEnd"/>
            <w:r w:rsidRPr="004252C5">
              <w:rPr>
                <w:rFonts w:ascii="Times New Roman" w:eastAsia="Times New Roman" w:hAnsi="Times New Roman" w:cs="Times New Roman"/>
                <w:lang w:val="hu-HU" w:eastAsia="hu-HU"/>
              </w:rPr>
              <w:t xml:space="preserve">. The </w:t>
            </w:r>
            <w:proofErr w:type="spellStart"/>
            <w:r w:rsidRPr="004252C5">
              <w:rPr>
                <w:rFonts w:ascii="Times New Roman" w:eastAsia="Times New Roman" w:hAnsi="Times New Roman" w:cs="Times New Roman"/>
                <w:lang w:val="hu-HU" w:eastAsia="hu-HU"/>
              </w:rPr>
              <w:t>data</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subject</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will</w:t>
            </w:r>
            <w:proofErr w:type="spellEnd"/>
            <w:r w:rsidRPr="004252C5">
              <w:rPr>
                <w:rFonts w:ascii="Times New Roman" w:eastAsia="Times New Roman" w:hAnsi="Times New Roman" w:cs="Times New Roman"/>
                <w:lang w:val="hu-HU" w:eastAsia="hu-HU"/>
              </w:rPr>
              <w:t xml:space="preserve"> be </w:t>
            </w:r>
            <w:proofErr w:type="spellStart"/>
            <w:r w:rsidRPr="004252C5">
              <w:rPr>
                <w:rFonts w:ascii="Times New Roman" w:eastAsia="Times New Roman" w:hAnsi="Times New Roman" w:cs="Times New Roman"/>
                <w:lang w:val="hu-HU" w:eastAsia="hu-HU"/>
              </w:rPr>
              <w:t>informed</w:t>
            </w:r>
            <w:proofErr w:type="spellEnd"/>
            <w:r w:rsidRPr="004252C5">
              <w:rPr>
                <w:rFonts w:ascii="Times New Roman" w:eastAsia="Times New Roman" w:hAnsi="Times New Roman" w:cs="Times New Roman"/>
                <w:lang w:val="hu-HU" w:eastAsia="hu-HU"/>
              </w:rPr>
              <w:t xml:space="preserve"> of </w:t>
            </w:r>
            <w:proofErr w:type="spellStart"/>
            <w:r w:rsidRPr="004252C5">
              <w:rPr>
                <w:rFonts w:ascii="Times New Roman" w:eastAsia="Times New Roman" w:hAnsi="Times New Roman" w:cs="Times New Roman"/>
                <w:lang w:val="hu-HU" w:eastAsia="hu-HU"/>
              </w:rPr>
              <w:t>any</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extension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within</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one</w:t>
            </w:r>
            <w:proofErr w:type="spellEnd"/>
            <w:r w:rsidRPr="004252C5">
              <w:rPr>
                <w:rFonts w:ascii="Times New Roman" w:eastAsia="Times New Roman" w:hAnsi="Times New Roman" w:cs="Times New Roman"/>
                <w:lang w:val="hu-HU" w:eastAsia="hu-HU"/>
              </w:rPr>
              <w:t xml:space="preserve"> </w:t>
            </w:r>
            <w:proofErr w:type="spellStart"/>
            <w:r w:rsidRPr="004252C5">
              <w:rPr>
                <w:rFonts w:ascii="Times New Roman" w:eastAsia="Times New Roman" w:hAnsi="Times New Roman" w:cs="Times New Roman"/>
                <w:lang w:val="hu-HU" w:eastAsia="hu-HU"/>
              </w:rPr>
              <w:t>month</w:t>
            </w:r>
            <w:proofErr w:type="spellEnd"/>
            <w:r w:rsidRPr="008945F0">
              <w:rPr>
                <w:rFonts w:ascii="Times New Roman" w:eastAsia="Times New Roman" w:hAnsi="Times New Roman" w:cs="Times New Roman"/>
                <w:lang w:val="hu-HU" w:eastAsia="hu-HU"/>
              </w:rPr>
              <w:t>.</w:t>
            </w:r>
          </w:p>
        </w:tc>
      </w:tr>
      <w:tr w:rsidR="00D043D5" w:rsidRPr="008945F0" w14:paraId="6F1DC705" w14:textId="77777777" w:rsidTr="00D043D5">
        <w:tc>
          <w:tcPr>
            <w:tcW w:w="4531" w:type="dxa"/>
          </w:tcPr>
          <w:p w14:paraId="14E7C48B" w14:textId="77777777" w:rsidR="00D043D5" w:rsidRPr="008945F0" w:rsidRDefault="00D043D5" w:rsidP="008945F0">
            <w:pPr>
              <w:pStyle w:val="Listaszerbekezds"/>
              <w:numPr>
                <w:ilvl w:val="0"/>
                <w:numId w:val="17"/>
              </w:numPr>
              <w:shd w:val="clear" w:color="auto" w:fill="BDD6EE" w:themeFill="accent5" w:themeFillTint="66"/>
              <w:spacing w:before="120" w:after="120" w:line="276" w:lineRule="auto"/>
              <w:ind w:left="447" w:hanging="447"/>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lastRenderedPageBreak/>
              <w:t>Panasztétel és jogorvoslati lehetőségek</w:t>
            </w:r>
          </w:p>
          <w:p w14:paraId="498AC51D"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Az adatkezeléssel kapcsolatos esetleges panaszát a 1. pontban megjelölt kapcsolattartó elérhetőségein teheti meg. Amennyiben postai úton kíván panaszt tenni, azt az 1. pontban megjelölt kapcsolattartónak, az ott megjelölt címre címezve teheti meg.</w:t>
            </w:r>
          </w:p>
          <w:p w14:paraId="6BB8CF10"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 xml:space="preserve">Ha úgy ítéli meg, hogy személyes adatai kezelésével kapcsolatban jogsérelem érte vagy annak közvetlen veszélye fennáll, a Nemzeti Adatvédelmi és Információszabadság Hatósághoz (levelezési cím: 1363 Budapest, Pf. 9. telefon: +36 (1) 391-1400, email: </w:t>
            </w:r>
            <w:hyperlink r:id="rId8" w:history="1">
              <w:r w:rsidRPr="008945F0">
                <w:rPr>
                  <w:rStyle w:val="Hiperhivatkozs"/>
                  <w:rFonts w:ascii="Times New Roman" w:hAnsi="Times New Roman" w:cs="Times New Roman"/>
                  <w:lang w:val="hu-HU"/>
                </w:rPr>
                <w:t>ugyfelszolgalat@naih.hu</w:t>
              </w:r>
            </w:hyperlink>
            <w:r w:rsidRPr="008945F0">
              <w:rPr>
                <w:rFonts w:ascii="Times New Roman" w:hAnsi="Times New Roman" w:cs="Times New Roman"/>
                <w:lang w:val="hu-HU"/>
              </w:rPr>
              <w:t xml:space="preserve">, honlap: </w:t>
            </w:r>
            <w:hyperlink r:id="rId9" w:history="1">
              <w:r w:rsidRPr="008945F0">
                <w:rPr>
                  <w:rStyle w:val="Hiperhivatkozs"/>
                  <w:rFonts w:ascii="Times New Roman" w:hAnsi="Times New Roman" w:cs="Times New Roman"/>
                  <w:lang w:val="hu-HU"/>
                </w:rPr>
                <w:t>https://naih.hu</w:t>
              </w:r>
            </w:hyperlink>
            <w:r w:rsidRPr="008945F0">
              <w:rPr>
                <w:rFonts w:ascii="Times New Roman" w:hAnsi="Times New Roman" w:cs="Times New Roman"/>
                <w:lang w:val="hu-HU"/>
              </w:rPr>
              <w:t>) fordulhat.</w:t>
            </w:r>
          </w:p>
          <w:p w14:paraId="2BEC7760" w14:textId="77777777" w:rsidR="00D043D5" w:rsidRPr="008945F0" w:rsidRDefault="00D043D5" w:rsidP="008945F0">
            <w:pPr>
              <w:spacing w:before="120" w:after="120" w:line="276" w:lineRule="auto"/>
              <w:jc w:val="both"/>
              <w:rPr>
                <w:rFonts w:ascii="Times New Roman" w:hAnsi="Times New Roman" w:cs="Times New Roman"/>
                <w:lang w:val="hu-HU"/>
              </w:rPr>
            </w:pPr>
            <w:r w:rsidRPr="008945F0">
              <w:rPr>
                <w:rFonts w:ascii="Times New Roman" w:hAnsi="Times New Roman" w:cs="Times New Roman"/>
                <w:lang w:val="hu-HU"/>
              </w:rPr>
              <w:t>Az adatvédelmi jogainak megsértése esetén bírósághoz is fordulhat, a pert – választása szerint – a lakóhelye vagy tartózkodási helye szerint illetékes törvényszék előtt is megindíthatja.</w:t>
            </w:r>
          </w:p>
          <w:p w14:paraId="1C9405FC" w14:textId="77777777" w:rsidR="00D043D5" w:rsidRPr="008945F0" w:rsidRDefault="00D043D5" w:rsidP="008945F0">
            <w:pPr>
              <w:jc w:val="both"/>
              <w:rPr>
                <w:rFonts w:ascii="Times New Roman" w:hAnsi="Times New Roman" w:cs="Times New Roman"/>
                <w:lang w:val="hu-HU"/>
              </w:rPr>
            </w:pPr>
          </w:p>
        </w:tc>
        <w:tc>
          <w:tcPr>
            <w:tcW w:w="4531" w:type="dxa"/>
          </w:tcPr>
          <w:p w14:paraId="0EEFF7C6" w14:textId="0861737E" w:rsidR="00B357FB" w:rsidRPr="008945F0" w:rsidRDefault="00B357FB" w:rsidP="008945F0">
            <w:pPr>
              <w:pStyle w:val="Listaszerbekezds"/>
              <w:numPr>
                <w:ilvl w:val="0"/>
                <w:numId w:val="24"/>
              </w:numPr>
              <w:shd w:val="clear" w:color="auto" w:fill="BDD6EE" w:themeFill="accent5" w:themeFillTint="66"/>
              <w:spacing w:before="120" w:after="120" w:line="276" w:lineRule="auto"/>
              <w:ind w:left="454" w:hanging="425"/>
              <w:jc w:val="both"/>
              <w:rPr>
                <w:rFonts w:ascii="Times New Roman" w:hAnsi="Times New Roman" w:cs="Times New Roman"/>
                <w:b/>
                <w:smallCaps/>
                <w:sz w:val="24"/>
                <w:szCs w:val="24"/>
                <w:lang w:val="hu-HU"/>
              </w:rPr>
            </w:pPr>
            <w:r w:rsidRPr="008945F0">
              <w:rPr>
                <w:rFonts w:ascii="Times New Roman" w:hAnsi="Times New Roman" w:cs="Times New Roman"/>
                <w:b/>
                <w:smallCaps/>
                <w:sz w:val="24"/>
                <w:szCs w:val="24"/>
                <w:lang w:val="hu-HU"/>
              </w:rPr>
              <w:lastRenderedPageBreak/>
              <w:t xml:space="preserve"> </w:t>
            </w:r>
            <w:proofErr w:type="spellStart"/>
            <w:r w:rsidRPr="008945F0">
              <w:rPr>
                <w:rFonts w:ascii="Times New Roman" w:hAnsi="Times New Roman" w:cs="Times New Roman"/>
                <w:b/>
                <w:smallCaps/>
                <w:sz w:val="24"/>
                <w:szCs w:val="24"/>
                <w:lang w:val="hu-HU"/>
              </w:rPr>
              <w:t>Complaints</w:t>
            </w:r>
            <w:proofErr w:type="spellEnd"/>
            <w:r w:rsidRPr="008945F0">
              <w:rPr>
                <w:rFonts w:ascii="Times New Roman" w:hAnsi="Times New Roman" w:cs="Times New Roman"/>
                <w:b/>
                <w:smallCaps/>
                <w:sz w:val="24"/>
                <w:szCs w:val="24"/>
                <w:lang w:val="hu-HU"/>
              </w:rPr>
              <w:t xml:space="preserve"> and </w:t>
            </w:r>
            <w:proofErr w:type="spellStart"/>
            <w:r w:rsidRPr="008945F0">
              <w:rPr>
                <w:rFonts w:ascii="Times New Roman" w:hAnsi="Times New Roman" w:cs="Times New Roman"/>
                <w:b/>
                <w:smallCaps/>
                <w:sz w:val="24"/>
                <w:szCs w:val="24"/>
                <w:lang w:val="hu-HU"/>
              </w:rPr>
              <w:t>Legal</w:t>
            </w:r>
            <w:proofErr w:type="spellEnd"/>
            <w:r w:rsidRPr="008945F0">
              <w:rPr>
                <w:rFonts w:ascii="Times New Roman" w:hAnsi="Times New Roman" w:cs="Times New Roman"/>
                <w:b/>
                <w:smallCaps/>
                <w:sz w:val="24"/>
                <w:szCs w:val="24"/>
                <w:lang w:val="hu-HU"/>
              </w:rPr>
              <w:t xml:space="preserve"> </w:t>
            </w:r>
            <w:proofErr w:type="spellStart"/>
            <w:r w:rsidRPr="008945F0">
              <w:rPr>
                <w:rFonts w:ascii="Times New Roman" w:hAnsi="Times New Roman" w:cs="Times New Roman"/>
                <w:b/>
                <w:smallCaps/>
                <w:sz w:val="24"/>
                <w:szCs w:val="24"/>
                <w:lang w:val="hu-HU"/>
              </w:rPr>
              <w:t>Remedies</w:t>
            </w:r>
            <w:proofErr w:type="spellEnd"/>
          </w:p>
          <w:p w14:paraId="2701318F" w14:textId="77777777" w:rsidR="00B357FB" w:rsidRPr="008945F0" w:rsidRDefault="00B357FB" w:rsidP="008945F0">
            <w:pPr>
              <w:spacing w:before="120" w:after="120" w:line="276" w:lineRule="auto"/>
              <w:jc w:val="both"/>
              <w:rPr>
                <w:rFonts w:ascii="Times New Roman" w:hAnsi="Times New Roman" w:cs="Times New Roman"/>
                <w:lang w:val="hu-HU"/>
              </w:rPr>
            </w:pPr>
            <w:proofErr w:type="spellStart"/>
            <w:r w:rsidRPr="008945F0">
              <w:rPr>
                <w:rFonts w:ascii="Times New Roman" w:hAnsi="Times New Roman" w:cs="Times New Roman"/>
                <w:lang w:val="hu-HU"/>
              </w:rPr>
              <w:t>If</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have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any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complaints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regarding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may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submit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them</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using</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details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provided</w:t>
            </w:r>
            <w:proofErr w:type="spellEnd"/>
            <w:r w:rsidRPr="008945F0">
              <w:rPr>
                <w:rFonts w:ascii="Times New Roman" w:hAnsi="Times New Roman" w:cs="Times New Roman"/>
                <w:lang w:val="hu-HU"/>
              </w:rPr>
              <w:t xml:space="preserve"> in </w:t>
            </w:r>
            <w:proofErr w:type="spellStart"/>
            <w:r w:rsidRPr="008945F0">
              <w:rPr>
                <w:rFonts w:ascii="Times New Roman" w:hAnsi="Times New Roman" w:cs="Times New Roman"/>
                <w:lang w:val="hu-HU"/>
              </w:rPr>
              <w:t>section</w:t>
            </w:r>
            <w:proofErr w:type="spellEnd"/>
            <w:r w:rsidRPr="008945F0">
              <w:rPr>
                <w:rFonts w:ascii="Times New Roman" w:hAnsi="Times New Roman" w:cs="Times New Roman"/>
                <w:lang w:val="hu-HU"/>
              </w:rPr>
              <w:t xml:space="preserve"> 1. </w:t>
            </w:r>
            <w:proofErr w:type="spellStart"/>
            <w:r w:rsidRPr="008945F0">
              <w:rPr>
                <w:rFonts w:ascii="Times New Roman" w:hAnsi="Times New Roman" w:cs="Times New Roman"/>
                <w:lang w:val="hu-HU"/>
              </w:rPr>
              <w:t>If</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wish</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file a </w:t>
            </w:r>
            <w:proofErr w:type="spellStart"/>
            <w:r w:rsidRPr="008945F0">
              <w:rPr>
                <w:rFonts w:ascii="Times New Roman" w:hAnsi="Times New Roman" w:cs="Times New Roman"/>
                <w:lang w:val="hu-HU"/>
              </w:rPr>
              <w:t>complaint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by</w:t>
            </w:r>
            <w:proofErr w:type="spellEnd"/>
            <w:r w:rsidRPr="008945F0">
              <w:rPr>
                <w:rFonts w:ascii="Times New Roman" w:hAnsi="Times New Roman" w:cs="Times New Roman"/>
                <w:lang w:val="hu-HU"/>
              </w:rPr>
              <w:t xml:space="preserve"> mail, </w:t>
            </w:r>
            <w:proofErr w:type="spellStart"/>
            <w:r w:rsidRPr="008945F0">
              <w:rPr>
                <w:rFonts w:ascii="Times New Roman" w:hAnsi="Times New Roman" w:cs="Times New Roman"/>
                <w:lang w:val="hu-HU"/>
              </w:rPr>
              <w:t>please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address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it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to</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specified</w:t>
            </w:r>
            <w:proofErr w:type="spellEnd"/>
            <w:r w:rsidRPr="008945F0">
              <w:rPr>
                <w:rFonts w:ascii="Times New Roman" w:hAnsi="Times New Roman" w:cs="Times New Roman"/>
                <w:lang w:val="hu-HU"/>
              </w:rPr>
              <w:t xml:space="preserve"> in </w:t>
            </w:r>
            <w:proofErr w:type="spellStart"/>
            <w:r w:rsidRPr="008945F0">
              <w:rPr>
                <w:rFonts w:ascii="Times New Roman" w:hAnsi="Times New Roman" w:cs="Times New Roman"/>
                <w:lang w:val="hu-HU"/>
              </w:rPr>
              <w:t>section</w:t>
            </w:r>
            <w:proofErr w:type="spellEnd"/>
            <w:r w:rsidRPr="008945F0">
              <w:rPr>
                <w:rFonts w:ascii="Times New Roman" w:hAnsi="Times New Roman" w:cs="Times New Roman"/>
                <w:lang w:val="hu-HU"/>
              </w:rPr>
              <w:t xml:space="preserve"> 1 </w:t>
            </w:r>
            <w:proofErr w:type="spellStart"/>
            <w:r w:rsidRPr="008945F0">
              <w:rPr>
                <w:rFonts w:ascii="Times New Roman" w:hAnsi="Times New Roman" w:cs="Times New Roman"/>
                <w:lang w:val="hu-HU"/>
              </w:rPr>
              <w:t>at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designated</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postal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address</w:t>
            </w:r>
            <w:proofErr w:type="spellEnd"/>
            <w:r w:rsidRPr="008945F0">
              <w:rPr>
                <w:rFonts w:ascii="Times New Roman" w:hAnsi="Times New Roman" w:cs="Times New Roman"/>
                <w:lang w:val="hu-HU"/>
              </w:rPr>
              <w:t>.</w:t>
            </w:r>
          </w:p>
          <w:p w14:paraId="73D7117D" w14:textId="77777777" w:rsidR="00B357FB" w:rsidRPr="008945F0" w:rsidRDefault="00B357FB" w:rsidP="008945F0">
            <w:pPr>
              <w:spacing w:before="120" w:after="120" w:line="276" w:lineRule="auto"/>
              <w:jc w:val="both"/>
              <w:rPr>
                <w:rFonts w:ascii="Times New Roman" w:hAnsi="Times New Roman" w:cs="Times New Roman"/>
                <w:lang w:val="hu-HU"/>
              </w:rPr>
            </w:pPr>
            <w:proofErr w:type="spellStart"/>
            <w:r w:rsidRPr="008945F0">
              <w:rPr>
                <w:rFonts w:ascii="Times New Roman" w:hAnsi="Times New Roman" w:cs="Times New Roman"/>
                <w:lang w:val="hu-HU"/>
              </w:rPr>
              <w:t>If</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believe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that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processing</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your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personal</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data</w:t>
            </w:r>
            <w:proofErr w:type="spellEnd"/>
            <w:r w:rsidRPr="008945F0">
              <w:rPr>
                <w:rFonts w:ascii="Times New Roman" w:hAnsi="Times New Roman" w:cs="Times New Roman"/>
                <w:lang w:val="hu-HU"/>
              </w:rPr>
              <w:t xml:space="preserve"> has </w:t>
            </w:r>
            <w:proofErr w:type="spellStart"/>
            <w:r w:rsidRPr="008945F0">
              <w:rPr>
                <w:rFonts w:ascii="Times New Roman" w:hAnsi="Times New Roman" w:cs="Times New Roman"/>
                <w:lang w:val="hu-HU"/>
              </w:rPr>
              <w:t>resulted</w:t>
            </w:r>
            <w:proofErr w:type="spellEnd"/>
            <w:r w:rsidRPr="008945F0">
              <w:rPr>
                <w:rFonts w:ascii="Times New Roman" w:hAnsi="Times New Roman" w:cs="Times New Roman"/>
                <w:lang w:val="hu-HU"/>
              </w:rPr>
              <w:t xml:space="preserve"> in a </w:t>
            </w:r>
            <w:proofErr w:type="spellStart"/>
            <w:r w:rsidRPr="008945F0">
              <w:rPr>
                <w:rFonts w:ascii="Times New Roman" w:hAnsi="Times New Roman" w:cs="Times New Roman"/>
                <w:lang w:val="hu-HU"/>
              </w:rPr>
              <w:t>violation</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your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rights</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or</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poses</w:t>
            </w:r>
            <w:proofErr w:type="spellEnd"/>
            <w:r w:rsidRPr="008945F0">
              <w:rPr>
                <w:rFonts w:ascii="Times New Roman" w:hAnsi="Times New Roman" w:cs="Times New Roman"/>
                <w:lang w:val="hu-HU"/>
              </w:rPr>
              <w:t xml:space="preserve"> an </w:t>
            </w:r>
            <w:proofErr w:type="spellStart"/>
            <w:r w:rsidRPr="008945F0">
              <w:rPr>
                <w:rFonts w:ascii="Times New Roman" w:hAnsi="Times New Roman" w:cs="Times New Roman"/>
                <w:lang w:val="hu-HU"/>
              </w:rPr>
              <w:t>imminent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risk</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such</w:t>
            </w:r>
            <w:proofErr w:type="spellEnd"/>
            <w:r w:rsidRPr="008945F0">
              <w:rPr>
                <w:rFonts w:ascii="Times New Roman" w:hAnsi="Times New Roman" w:cs="Times New Roman"/>
                <w:lang w:val="hu-HU"/>
              </w:rPr>
              <w:t xml:space="preserve"> a </w:t>
            </w:r>
            <w:proofErr w:type="spellStart"/>
            <w:r w:rsidRPr="008945F0">
              <w:rPr>
                <w:rFonts w:ascii="Times New Roman" w:hAnsi="Times New Roman" w:cs="Times New Roman"/>
                <w:lang w:val="hu-HU"/>
              </w:rPr>
              <w:t>violation</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you</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may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contact</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the</w:t>
            </w:r>
            <w:proofErr w:type="spellEnd"/>
            <w:r w:rsidRPr="008945F0">
              <w:rPr>
                <w:rFonts w:ascii="Times New Roman" w:hAnsi="Times New Roman" w:cs="Times New Roman"/>
                <w:lang w:val="hu-HU"/>
              </w:rPr>
              <w:t xml:space="preserve"> National </w:t>
            </w:r>
            <w:proofErr w:type="spellStart"/>
            <w:r w:rsidRPr="008945F0">
              <w:rPr>
                <w:rFonts w:ascii="Times New Roman" w:hAnsi="Times New Roman" w:cs="Times New Roman"/>
                <w:lang w:val="hu-HU"/>
              </w:rPr>
              <w:t>Authority</w:t>
            </w:r>
            <w:proofErr w:type="spellEnd"/>
            <w:r w:rsidRPr="008945F0">
              <w:rPr>
                <w:rFonts w:ascii="Times New Roman" w:hAnsi="Times New Roman" w:cs="Times New Roman"/>
                <w:lang w:val="hu-HU"/>
              </w:rPr>
              <w:t xml:space="preserve"> </w:t>
            </w:r>
            <w:proofErr w:type="spellStart"/>
            <w:r w:rsidRPr="008945F0">
              <w:rPr>
                <w:rFonts w:ascii="Times New Roman" w:hAnsi="Times New Roman" w:cs="Times New Roman"/>
                <w:lang w:val="hu-HU"/>
              </w:rPr>
              <w:t>for</w:t>
            </w:r>
            <w:proofErr w:type="spellEnd"/>
            <w:r w:rsidRPr="008945F0">
              <w:rPr>
                <w:rFonts w:ascii="Times New Roman" w:hAnsi="Times New Roman" w:cs="Times New Roman"/>
                <w:lang w:val="hu-HU"/>
              </w:rPr>
              <w:t xml:space="preserve"> Data</w:t>
            </w:r>
            <w:r w:rsidRPr="008945F0">
              <w:rPr>
                <w:rFonts w:ascii="Times New Roman" w:hAnsi="Times New Roman" w:cs="Times New Roman"/>
                <w:b/>
                <w:smallCaps/>
              </w:rPr>
              <w:t xml:space="preserve"> </w:t>
            </w:r>
            <w:proofErr w:type="spellStart"/>
            <w:r w:rsidRPr="008945F0">
              <w:rPr>
                <w:rFonts w:ascii="Times New Roman" w:hAnsi="Times New Roman" w:cs="Times New Roman"/>
                <w:lang w:val="hu-HU"/>
              </w:rPr>
              <w:t>Protection</w:t>
            </w:r>
            <w:proofErr w:type="spellEnd"/>
            <w:r w:rsidRPr="008945F0">
              <w:rPr>
                <w:rFonts w:ascii="Times New Roman" w:hAnsi="Times New Roman" w:cs="Times New Roman"/>
                <w:lang w:val="hu-HU"/>
              </w:rPr>
              <w:t xml:space="preserve"> and </w:t>
            </w:r>
            <w:proofErr w:type="spellStart"/>
            <w:r w:rsidRPr="008945F0">
              <w:rPr>
                <w:rFonts w:ascii="Times New Roman" w:hAnsi="Times New Roman" w:cs="Times New Roman"/>
                <w:lang w:val="hu-HU"/>
              </w:rPr>
              <w:t>Freedom</w:t>
            </w:r>
            <w:proofErr w:type="spellEnd"/>
            <w:r w:rsidRPr="008945F0">
              <w:rPr>
                <w:rFonts w:ascii="Times New Roman" w:hAnsi="Times New Roman" w:cs="Times New Roman"/>
                <w:lang w:val="hu-HU"/>
              </w:rPr>
              <w:t xml:space="preserve"> of </w:t>
            </w:r>
            <w:proofErr w:type="spellStart"/>
            <w:r w:rsidRPr="008945F0">
              <w:rPr>
                <w:rFonts w:ascii="Times New Roman" w:hAnsi="Times New Roman" w:cs="Times New Roman"/>
                <w:lang w:val="hu-HU"/>
              </w:rPr>
              <w:t>Information</w:t>
            </w:r>
            <w:proofErr w:type="spellEnd"/>
            <w:r w:rsidRPr="008945F0">
              <w:rPr>
                <w:rFonts w:ascii="Times New Roman" w:hAnsi="Times New Roman" w:cs="Times New Roman"/>
                <w:lang w:val="hu-HU"/>
              </w:rPr>
              <w:t xml:space="preserve"> (NAIH) </w:t>
            </w:r>
            <w:proofErr w:type="spellStart"/>
            <w:r w:rsidRPr="008945F0">
              <w:rPr>
                <w:rFonts w:ascii="Times New Roman" w:hAnsi="Times New Roman" w:cs="Times New Roman"/>
                <w:lang w:val="hu-HU"/>
              </w:rPr>
              <w:t>at</w:t>
            </w:r>
            <w:proofErr w:type="spellEnd"/>
            <w:r w:rsidRPr="008945F0">
              <w:rPr>
                <w:rFonts w:ascii="Times New Roman" w:hAnsi="Times New Roman" w:cs="Times New Roman"/>
                <w:lang w:val="hu-HU"/>
              </w:rPr>
              <w:t>:</w:t>
            </w:r>
          </w:p>
          <w:p w14:paraId="1CC6E0BF" w14:textId="77777777" w:rsidR="00B357FB" w:rsidRPr="008945F0" w:rsidRDefault="00B357FB" w:rsidP="008945F0">
            <w:pPr>
              <w:numPr>
                <w:ilvl w:val="0"/>
                <w:numId w:val="23"/>
              </w:numPr>
              <w:spacing w:before="100" w:beforeAutospacing="1" w:after="100" w:afterAutospacing="1"/>
              <w:ind w:left="447" w:hanging="447"/>
              <w:jc w:val="both"/>
              <w:rPr>
                <w:rFonts w:ascii="Times New Roman" w:hAnsi="Times New Roman" w:cs="Times New Roman"/>
                <w:lang w:val="hu-HU"/>
              </w:rPr>
            </w:pPr>
            <w:r w:rsidRPr="008945F0">
              <w:rPr>
                <w:rFonts w:ascii="Times New Roman" w:hAnsi="Times New Roman" w:cs="Times New Roman"/>
                <w:lang w:val="hu-HU"/>
              </w:rPr>
              <w:t>Mailing address: 1363 Budapest, Pf. 9.</w:t>
            </w:r>
          </w:p>
          <w:p w14:paraId="14A8CE70" w14:textId="77777777" w:rsidR="00B357FB" w:rsidRPr="008945F0" w:rsidRDefault="00B357FB" w:rsidP="008945F0">
            <w:pPr>
              <w:numPr>
                <w:ilvl w:val="0"/>
                <w:numId w:val="23"/>
              </w:numPr>
              <w:spacing w:before="100" w:beforeAutospacing="1" w:after="100" w:afterAutospacing="1"/>
              <w:ind w:left="447" w:hanging="447"/>
              <w:jc w:val="both"/>
              <w:rPr>
                <w:rFonts w:ascii="Times New Roman" w:hAnsi="Times New Roman" w:cs="Times New Roman"/>
                <w:lang w:val="hu-HU"/>
              </w:rPr>
            </w:pPr>
            <w:r w:rsidRPr="008945F0">
              <w:rPr>
                <w:rFonts w:ascii="Times New Roman" w:hAnsi="Times New Roman" w:cs="Times New Roman"/>
                <w:lang w:val="hu-HU"/>
              </w:rPr>
              <w:lastRenderedPageBreak/>
              <w:t>Phone: +36 (1) 391-1400</w:t>
            </w:r>
          </w:p>
          <w:p w14:paraId="2B046A5E" w14:textId="77777777" w:rsidR="00B357FB" w:rsidRPr="008945F0" w:rsidRDefault="00B357FB" w:rsidP="008945F0">
            <w:pPr>
              <w:numPr>
                <w:ilvl w:val="0"/>
                <w:numId w:val="23"/>
              </w:numPr>
              <w:spacing w:before="100" w:beforeAutospacing="1" w:after="100" w:afterAutospacing="1"/>
              <w:ind w:left="447" w:hanging="447"/>
              <w:jc w:val="both"/>
              <w:rPr>
                <w:rFonts w:ascii="Times New Roman" w:hAnsi="Times New Roman" w:cs="Times New Roman"/>
                <w:lang w:val="hu-HU"/>
              </w:rPr>
            </w:pPr>
            <w:r w:rsidRPr="008945F0">
              <w:rPr>
                <w:rFonts w:ascii="Times New Roman" w:hAnsi="Times New Roman" w:cs="Times New Roman"/>
                <w:lang w:val="hu-HU"/>
              </w:rPr>
              <w:t>Email: ugyfelszolgalat@naih.hu</w:t>
            </w:r>
          </w:p>
          <w:p w14:paraId="63715D28" w14:textId="77777777" w:rsidR="00B357FB" w:rsidRPr="008945F0" w:rsidRDefault="00B357FB" w:rsidP="008945F0">
            <w:pPr>
              <w:numPr>
                <w:ilvl w:val="0"/>
                <w:numId w:val="23"/>
              </w:numPr>
              <w:spacing w:before="100" w:beforeAutospacing="1" w:after="100" w:afterAutospacing="1"/>
              <w:ind w:left="447" w:hanging="447"/>
              <w:jc w:val="both"/>
              <w:rPr>
                <w:rFonts w:ascii="Times New Roman" w:hAnsi="Times New Roman" w:cs="Times New Roman"/>
                <w:lang w:val="hu-HU"/>
              </w:rPr>
            </w:pPr>
            <w:r w:rsidRPr="008945F0">
              <w:rPr>
                <w:rFonts w:ascii="Times New Roman" w:hAnsi="Times New Roman" w:cs="Times New Roman"/>
                <w:lang w:val="hu-HU"/>
              </w:rPr>
              <w:t xml:space="preserve">Website: </w:t>
            </w:r>
            <w:hyperlink r:id="rId10" w:tgtFrame="_new" w:history="1">
              <w:r w:rsidRPr="008945F0">
                <w:rPr>
                  <w:rFonts w:ascii="Times New Roman" w:hAnsi="Times New Roman" w:cs="Times New Roman"/>
                  <w:lang w:val="hu-HU"/>
                </w:rPr>
                <w:t>https://naih.hu</w:t>
              </w:r>
            </w:hyperlink>
          </w:p>
          <w:p w14:paraId="0F0FAC8A" w14:textId="77777777" w:rsidR="00B357FB" w:rsidRPr="008945F0" w:rsidRDefault="00B357FB" w:rsidP="008945F0">
            <w:pPr>
              <w:pStyle w:val="NormlWeb"/>
              <w:ind w:left="447" w:hanging="447"/>
              <w:jc w:val="both"/>
              <w:rPr>
                <w:rFonts w:eastAsiaTheme="minorHAnsi"/>
                <w:sz w:val="22"/>
                <w:szCs w:val="22"/>
                <w:lang w:eastAsia="en-US"/>
              </w:rPr>
            </w:pPr>
            <w:r w:rsidRPr="008945F0">
              <w:rPr>
                <w:rFonts w:eastAsiaTheme="minorHAnsi"/>
                <w:sz w:val="22"/>
                <w:szCs w:val="22"/>
                <w:lang w:eastAsia="en-US"/>
              </w:rPr>
              <w:t xml:space="preserve">In </w:t>
            </w:r>
            <w:proofErr w:type="spellStart"/>
            <w:r w:rsidRPr="008945F0">
              <w:rPr>
                <w:rFonts w:eastAsiaTheme="minorHAnsi"/>
                <w:sz w:val="22"/>
                <w:szCs w:val="22"/>
                <w:lang w:eastAsia="en-US"/>
              </w:rPr>
              <w:t>case</w:t>
            </w:r>
            <w:proofErr w:type="spellEnd"/>
            <w:r w:rsidRPr="008945F0">
              <w:rPr>
                <w:rFonts w:eastAsiaTheme="minorHAnsi"/>
                <w:sz w:val="22"/>
                <w:szCs w:val="22"/>
                <w:lang w:eastAsia="en-US"/>
              </w:rPr>
              <w:t xml:space="preserve"> of a </w:t>
            </w:r>
            <w:proofErr w:type="spellStart"/>
            <w:r w:rsidRPr="008945F0">
              <w:rPr>
                <w:rFonts w:eastAsiaTheme="minorHAnsi"/>
                <w:sz w:val="22"/>
                <w:szCs w:val="22"/>
                <w:lang w:eastAsia="en-US"/>
              </w:rPr>
              <w:t>violation</w:t>
            </w:r>
            <w:proofErr w:type="spellEnd"/>
            <w:r w:rsidRPr="008945F0">
              <w:rPr>
                <w:rFonts w:eastAsiaTheme="minorHAnsi"/>
                <w:sz w:val="22"/>
                <w:szCs w:val="22"/>
                <w:lang w:eastAsia="en-US"/>
              </w:rPr>
              <w:t xml:space="preserve"> of </w:t>
            </w:r>
            <w:proofErr w:type="spellStart"/>
            <w:r w:rsidRPr="008945F0">
              <w:rPr>
                <w:rFonts w:eastAsiaTheme="minorHAnsi"/>
                <w:sz w:val="22"/>
                <w:szCs w:val="22"/>
                <w:lang w:eastAsia="en-US"/>
              </w:rPr>
              <w:t>your</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data</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protection</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rights</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you</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also</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have</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the</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right</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to</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take</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legal</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action</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You</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may</w:t>
            </w:r>
            <w:proofErr w:type="spellEnd"/>
            <w:r w:rsidRPr="008945F0">
              <w:rPr>
                <w:rFonts w:eastAsiaTheme="minorHAnsi"/>
                <w:sz w:val="22"/>
                <w:szCs w:val="22"/>
                <w:lang w:eastAsia="en-US"/>
              </w:rPr>
              <w:t xml:space="preserve"> file a </w:t>
            </w:r>
            <w:proofErr w:type="spellStart"/>
            <w:r w:rsidRPr="008945F0">
              <w:rPr>
                <w:rFonts w:eastAsiaTheme="minorHAnsi"/>
                <w:sz w:val="22"/>
                <w:szCs w:val="22"/>
                <w:lang w:eastAsia="en-US"/>
              </w:rPr>
              <w:t>lawsuit</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at</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the</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competent</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court</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based</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on</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your</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place</w:t>
            </w:r>
            <w:proofErr w:type="spellEnd"/>
            <w:r w:rsidRPr="008945F0">
              <w:rPr>
                <w:rFonts w:eastAsiaTheme="minorHAnsi"/>
                <w:sz w:val="22"/>
                <w:szCs w:val="22"/>
                <w:lang w:eastAsia="en-US"/>
              </w:rPr>
              <w:t xml:space="preserve"> of </w:t>
            </w:r>
            <w:proofErr w:type="spellStart"/>
            <w:r w:rsidRPr="008945F0">
              <w:rPr>
                <w:rFonts w:eastAsiaTheme="minorHAnsi"/>
                <w:sz w:val="22"/>
                <w:szCs w:val="22"/>
                <w:lang w:eastAsia="en-US"/>
              </w:rPr>
              <w:t>residence</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or</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habitual</w:t>
            </w:r>
            <w:proofErr w:type="spellEnd"/>
            <w:r w:rsidRPr="008945F0">
              <w:rPr>
                <w:rFonts w:eastAsiaTheme="minorHAnsi"/>
                <w:sz w:val="22"/>
                <w:szCs w:val="22"/>
                <w:lang w:eastAsia="en-US"/>
              </w:rPr>
              <w:t xml:space="preserve"> </w:t>
            </w:r>
            <w:proofErr w:type="spellStart"/>
            <w:r w:rsidRPr="008945F0">
              <w:rPr>
                <w:rFonts w:eastAsiaTheme="minorHAnsi"/>
                <w:sz w:val="22"/>
                <w:szCs w:val="22"/>
                <w:lang w:eastAsia="en-US"/>
              </w:rPr>
              <w:t>residence</w:t>
            </w:r>
            <w:proofErr w:type="spellEnd"/>
            <w:r w:rsidRPr="008945F0">
              <w:rPr>
                <w:rFonts w:eastAsiaTheme="minorHAnsi"/>
                <w:sz w:val="22"/>
                <w:szCs w:val="22"/>
                <w:lang w:eastAsia="en-US"/>
              </w:rPr>
              <w:t>.</w:t>
            </w:r>
          </w:p>
          <w:p w14:paraId="75B65668" w14:textId="77777777" w:rsidR="00D043D5" w:rsidRPr="008945F0" w:rsidRDefault="00D043D5" w:rsidP="008945F0">
            <w:pPr>
              <w:ind w:left="447" w:hanging="447"/>
              <w:jc w:val="both"/>
              <w:rPr>
                <w:rFonts w:ascii="Times New Roman" w:hAnsi="Times New Roman" w:cs="Times New Roman"/>
                <w:b/>
                <w:smallCaps/>
                <w:sz w:val="24"/>
                <w:szCs w:val="24"/>
                <w:lang w:val="hu-HU"/>
              </w:rPr>
            </w:pPr>
          </w:p>
        </w:tc>
      </w:tr>
    </w:tbl>
    <w:p w14:paraId="64F90376" w14:textId="77777777" w:rsidR="005206EF" w:rsidRPr="008945F0" w:rsidRDefault="005206EF" w:rsidP="008945F0">
      <w:pPr>
        <w:jc w:val="both"/>
        <w:rPr>
          <w:rFonts w:ascii="Times New Roman" w:hAnsi="Times New Roman" w:cs="Times New Roman"/>
          <w:lang w:val="hu-HU"/>
        </w:rPr>
      </w:pPr>
    </w:p>
    <w:sectPr w:rsidR="005206EF" w:rsidRPr="00894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CF6"/>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22D6B"/>
    <w:multiLevelType w:val="multilevel"/>
    <w:tmpl w:val="A0AA0CEA"/>
    <w:lvl w:ilvl="0">
      <w:start w:val="3"/>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400F55"/>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07003"/>
    <w:multiLevelType w:val="hybridMultilevel"/>
    <w:tmpl w:val="D34243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622F67"/>
    <w:multiLevelType w:val="hybridMultilevel"/>
    <w:tmpl w:val="689CA844"/>
    <w:lvl w:ilvl="0" w:tplc="040E0005">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1D921656"/>
    <w:multiLevelType w:val="multilevel"/>
    <w:tmpl w:val="EE76B088"/>
    <w:lvl w:ilvl="0">
      <w:start w:val="6"/>
      <w:numFmt w:val="decimal"/>
      <w:lvlText w:val="%1."/>
      <w:lvlJc w:val="left"/>
      <w:pPr>
        <w:ind w:left="720" w:hanging="360"/>
      </w:pPr>
      <w:rPr>
        <w:rFonts w:hint="default"/>
        <w:b/>
        <w:bCs/>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3F235E"/>
    <w:multiLevelType w:val="multilevel"/>
    <w:tmpl w:val="307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5707C"/>
    <w:multiLevelType w:val="multilevel"/>
    <w:tmpl w:val="16FA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B625B"/>
    <w:multiLevelType w:val="multilevel"/>
    <w:tmpl w:val="75C220BE"/>
    <w:lvl w:ilvl="0">
      <w:start w:val="5"/>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94220B"/>
    <w:multiLevelType w:val="hybridMultilevel"/>
    <w:tmpl w:val="869C83F8"/>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46347BD1"/>
    <w:multiLevelType w:val="multilevel"/>
    <w:tmpl w:val="C50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C4F76"/>
    <w:multiLevelType w:val="multilevel"/>
    <w:tmpl w:val="40021438"/>
    <w:lvl w:ilvl="0">
      <w:start w:val="6"/>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5253EC"/>
    <w:multiLevelType w:val="multilevel"/>
    <w:tmpl w:val="F3DE54F4"/>
    <w:lvl w:ilvl="0">
      <w:start w:val="8"/>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9125A3"/>
    <w:multiLevelType w:val="multilevel"/>
    <w:tmpl w:val="52A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53494"/>
    <w:multiLevelType w:val="multilevel"/>
    <w:tmpl w:val="E2CC6D2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747CCF"/>
    <w:multiLevelType w:val="multilevel"/>
    <w:tmpl w:val="B8A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F75BC"/>
    <w:multiLevelType w:val="hybridMultilevel"/>
    <w:tmpl w:val="22009ED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7C9316D"/>
    <w:multiLevelType w:val="multilevel"/>
    <w:tmpl w:val="9294CB52"/>
    <w:lvl w:ilvl="0">
      <w:start w:val="7"/>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E30E90"/>
    <w:multiLevelType w:val="multilevel"/>
    <w:tmpl w:val="34527D1A"/>
    <w:lvl w:ilvl="0">
      <w:start w:val="3"/>
      <w:numFmt w:val="decimal"/>
      <w:lvlText w:val="%1."/>
      <w:lvlJc w:val="left"/>
      <w:pPr>
        <w:ind w:left="720" w:hanging="360"/>
      </w:pPr>
      <w:rPr>
        <w:rFonts w:hint="default"/>
        <w:b/>
        <w:bCs/>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E9659E"/>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9B01CB"/>
    <w:multiLevelType w:val="multilevel"/>
    <w:tmpl w:val="E5BE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F4BAA"/>
    <w:multiLevelType w:val="multilevel"/>
    <w:tmpl w:val="022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93FFD"/>
    <w:multiLevelType w:val="multilevel"/>
    <w:tmpl w:val="064E4194"/>
    <w:lvl w:ilvl="0">
      <w:start w:val="4"/>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5F2D92"/>
    <w:multiLevelType w:val="multilevel"/>
    <w:tmpl w:val="0E506866"/>
    <w:lvl w:ilvl="0">
      <w:start w:val="8"/>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D7F3439"/>
    <w:multiLevelType w:val="multilevel"/>
    <w:tmpl w:val="4F0C1014"/>
    <w:lvl w:ilvl="0">
      <w:start w:val="2"/>
      <w:numFmt w:val="decimal"/>
      <w:lvlText w:val="%1."/>
      <w:lvlJc w:val="left"/>
      <w:pPr>
        <w:ind w:left="720" w:hanging="360"/>
      </w:pPr>
      <w:rPr>
        <w:rFonts w:hint="default"/>
        <w:b/>
        <w:bCs/>
        <w:sz w:val="24"/>
        <w:szCs w:val="24"/>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9967229">
    <w:abstractNumId w:val="0"/>
  </w:num>
  <w:num w:numId="2" w16cid:durableId="1773360034">
    <w:abstractNumId w:val="2"/>
  </w:num>
  <w:num w:numId="3" w16cid:durableId="299309202">
    <w:abstractNumId w:val="3"/>
  </w:num>
  <w:num w:numId="4" w16cid:durableId="474185295">
    <w:abstractNumId w:val="9"/>
  </w:num>
  <w:num w:numId="5" w16cid:durableId="274751443">
    <w:abstractNumId w:val="4"/>
  </w:num>
  <w:num w:numId="6" w16cid:durableId="219101199">
    <w:abstractNumId w:val="16"/>
  </w:num>
  <w:num w:numId="7" w16cid:durableId="487985403">
    <w:abstractNumId w:val="19"/>
  </w:num>
  <w:num w:numId="8" w16cid:durableId="1585919331">
    <w:abstractNumId w:val="14"/>
  </w:num>
  <w:num w:numId="9" w16cid:durableId="1133016014">
    <w:abstractNumId w:val="24"/>
  </w:num>
  <w:num w:numId="10" w16cid:durableId="13726167">
    <w:abstractNumId w:val="1"/>
  </w:num>
  <w:num w:numId="11" w16cid:durableId="1033653516">
    <w:abstractNumId w:val="18"/>
  </w:num>
  <w:num w:numId="12" w16cid:durableId="400255065">
    <w:abstractNumId w:val="22"/>
  </w:num>
  <w:num w:numId="13" w16cid:durableId="1087581775">
    <w:abstractNumId w:val="8"/>
  </w:num>
  <w:num w:numId="14" w16cid:durableId="2058502670">
    <w:abstractNumId w:val="7"/>
  </w:num>
  <w:num w:numId="15" w16cid:durableId="1575124420">
    <w:abstractNumId w:val="5"/>
  </w:num>
  <w:num w:numId="16" w16cid:durableId="1069422629">
    <w:abstractNumId w:val="17"/>
  </w:num>
  <w:num w:numId="17" w16cid:durableId="926231490">
    <w:abstractNumId w:val="23"/>
  </w:num>
  <w:num w:numId="18" w16cid:durableId="630332156">
    <w:abstractNumId w:val="13"/>
  </w:num>
  <w:num w:numId="19" w16cid:durableId="1385181733">
    <w:abstractNumId w:val="15"/>
  </w:num>
  <w:num w:numId="20" w16cid:durableId="129834855">
    <w:abstractNumId w:val="20"/>
  </w:num>
  <w:num w:numId="21" w16cid:durableId="1476483722">
    <w:abstractNumId w:val="21"/>
  </w:num>
  <w:num w:numId="22" w16cid:durableId="1031682435">
    <w:abstractNumId w:val="6"/>
  </w:num>
  <w:num w:numId="23" w16cid:durableId="585043215">
    <w:abstractNumId w:val="10"/>
  </w:num>
  <w:num w:numId="24" w16cid:durableId="1288701070">
    <w:abstractNumId w:val="12"/>
  </w:num>
  <w:num w:numId="25" w16cid:durableId="904989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D5"/>
    <w:rsid w:val="003C28DF"/>
    <w:rsid w:val="004252C5"/>
    <w:rsid w:val="004439C7"/>
    <w:rsid w:val="005206EF"/>
    <w:rsid w:val="005260FF"/>
    <w:rsid w:val="005A6BD7"/>
    <w:rsid w:val="00642E72"/>
    <w:rsid w:val="008945F0"/>
    <w:rsid w:val="008B3C8D"/>
    <w:rsid w:val="008B7E64"/>
    <w:rsid w:val="00953894"/>
    <w:rsid w:val="00972646"/>
    <w:rsid w:val="00A95553"/>
    <w:rsid w:val="00B357FB"/>
    <w:rsid w:val="00D043D5"/>
    <w:rsid w:val="00DF6439"/>
    <w:rsid w:val="00E652B1"/>
    <w:rsid w:val="00EF0009"/>
    <w:rsid w:val="00F34941"/>
    <w:rsid w:val="00F370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F94F"/>
  <w15:chartTrackingRefBased/>
  <w15:docId w15:val="{3D10F154-C667-4E89-8D00-DEC26F49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043D5"/>
    <w:rPr>
      <w:kern w:val="0"/>
      <w:lang w:val="en-US"/>
      <w14:ligatures w14:val="none"/>
    </w:rPr>
  </w:style>
  <w:style w:type="paragraph" w:styleId="Cmsor3">
    <w:name w:val="heading 3"/>
    <w:basedOn w:val="Norml"/>
    <w:link w:val="Cmsor3Char"/>
    <w:uiPriority w:val="9"/>
    <w:qFormat/>
    <w:rsid w:val="004252C5"/>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0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043D5"/>
    <w:pPr>
      <w:ind w:left="720"/>
      <w:contextualSpacing/>
    </w:pPr>
  </w:style>
  <w:style w:type="character" w:styleId="Hiperhivatkozs">
    <w:name w:val="Hyperlink"/>
    <w:basedOn w:val="Bekezdsalapbettpusa"/>
    <w:uiPriority w:val="99"/>
    <w:unhideWhenUsed/>
    <w:rsid w:val="00D043D5"/>
    <w:rPr>
      <w:color w:val="0563C1" w:themeColor="hyperlink"/>
      <w:u w:val="single"/>
    </w:rPr>
  </w:style>
  <w:style w:type="character" w:styleId="Jegyzethivatkozs">
    <w:name w:val="annotation reference"/>
    <w:basedOn w:val="Bekezdsalapbettpusa"/>
    <w:uiPriority w:val="99"/>
    <w:semiHidden/>
    <w:unhideWhenUsed/>
    <w:rsid w:val="00D043D5"/>
    <w:rPr>
      <w:sz w:val="16"/>
      <w:szCs w:val="16"/>
    </w:rPr>
  </w:style>
  <w:style w:type="character" w:styleId="Kiemels2">
    <w:name w:val="Strong"/>
    <w:basedOn w:val="Bekezdsalapbettpusa"/>
    <w:uiPriority w:val="22"/>
    <w:qFormat/>
    <w:rsid w:val="005260FF"/>
    <w:rPr>
      <w:b/>
      <w:bCs/>
    </w:rPr>
  </w:style>
  <w:style w:type="paragraph" w:styleId="NormlWeb">
    <w:name w:val="Normal (Web)"/>
    <w:basedOn w:val="Norml"/>
    <w:uiPriority w:val="99"/>
    <w:unhideWhenUsed/>
    <w:rsid w:val="005260F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Cmsor3Char">
    <w:name w:val="Címsor 3 Char"/>
    <w:basedOn w:val="Bekezdsalapbettpusa"/>
    <w:link w:val="Cmsor3"/>
    <w:uiPriority w:val="9"/>
    <w:rsid w:val="004252C5"/>
    <w:rPr>
      <w:rFonts w:ascii="Times New Roman" w:eastAsia="Times New Roman" w:hAnsi="Times New Roman" w:cs="Times New Roman"/>
      <w:b/>
      <w:bCs/>
      <w:kern w:val="0"/>
      <w:sz w:val="27"/>
      <w:szCs w:val="27"/>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49382">
      <w:bodyDiv w:val="1"/>
      <w:marLeft w:val="0"/>
      <w:marRight w:val="0"/>
      <w:marTop w:val="0"/>
      <w:marBottom w:val="0"/>
      <w:divBdr>
        <w:top w:val="none" w:sz="0" w:space="0" w:color="auto"/>
        <w:left w:val="none" w:sz="0" w:space="0" w:color="auto"/>
        <w:bottom w:val="none" w:sz="0" w:space="0" w:color="auto"/>
        <w:right w:val="none" w:sz="0" w:space="0" w:color="auto"/>
      </w:divBdr>
    </w:div>
    <w:div w:id="425423912">
      <w:bodyDiv w:val="1"/>
      <w:marLeft w:val="0"/>
      <w:marRight w:val="0"/>
      <w:marTop w:val="0"/>
      <w:marBottom w:val="0"/>
      <w:divBdr>
        <w:top w:val="none" w:sz="0" w:space="0" w:color="auto"/>
        <w:left w:val="none" w:sz="0" w:space="0" w:color="auto"/>
        <w:bottom w:val="none" w:sz="0" w:space="0" w:color="auto"/>
        <w:right w:val="none" w:sz="0" w:space="0" w:color="auto"/>
      </w:divBdr>
    </w:div>
    <w:div w:id="467552620">
      <w:bodyDiv w:val="1"/>
      <w:marLeft w:val="0"/>
      <w:marRight w:val="0"/>
      <w:marTop w:val="0"/>
      <w:marBottom w:val="0"/>
      <w:divBdr>
        <w:top w:val="none" w:sz="0" w:space="0" w:color="auto"/>
        <w:left w:val="none" w:sz="0" w:space="0" w:color="auto"/>
        <w:bottom w:val="none" w:sz="0" w:space="0" w:color="auto"/>
        <w:right w:val="none" w:sz="0" w:space="0" w:color="auto"/>
      </w:divBdr>
    </w:div>
    <w:div w:id="739139783">
      <w:bodyDiv w:val="1"/>
      <w:marLeft w:val="0"/>
      <w:marRight w:val="0"/>
      <w:marTop w:val="0"/>
      <w:marBottom w:val="0"/>
      <w:divBdr>
        <w:top w:val="none" w:sz="0" w:space="0" w:color="auto"/>
        <w:left w:val="none" w:sz="0" w:space="0" w:color="auto"/>
        <w:bottom w:val="none" w:sz="0" w:space="0" w:color="auto"/>
        <w:right w:val="none" w:sz="0" w:space="0" w:color="auto"/>
      </w:divBdr>
    </w:div>
    <w:div w:id="773594302">
      <w:bodyDiv w:val="1"/>
      <w:marLeft w:val="0"/>
      <w:marRight w:val="0"/>
      <w:marTop w:val="0"/>
      <w:marBottom w:val="0"/>
      <w:divBdr>
        <w:top w:val="none" w:sz="0" w:space="0" w:color="auto"/>
        <w:left w:val="none" w:sz="0" w:space="0" w:color="auto"/>
        <w:bottom w:val="none" w:sz="0" w:space="0" w:color="auto"/>
        <w:right w:val="none" w:sz="0" w:space="0" w:color="auto"/>
      </w:divBdr>
    </w:div>
    <w:div w:id="1132358259">
      <w:bodyDiv w:val="1"/>
      <w:marLeft w:val="0"/>
      <w:marRight w:val="0"/>
      <w:marTop w:val="0"/>
      <w:marBottom w:val="0"/>
      <w:divBdr>
        <w:top w:val="none" w:sz="0" w:space="0" w:color="auto"/>
        <w:left w:val="none" w:sz="0" w:space="0" w:color="auto"/>
        <w:bottom w:val="none" w:sz="0" w:space="0" w:color="auto"/>
        <w:right w:val="none" w:sz="0" w:space="0" w:color="auto"/>
      </w:divBdr>
    </w:div>
    <w:div w:id="1144859988">
      <w:bodyDiv w:val="1"/>
      <w:marLeft w:val="0"/>
      <w:marRight w:val="0"/>
      <w:marTop w:val="0"/>
      <w:marBottom w:val="0"/>
      <w:divBdr>
        <w:top w:val="none" w:sz="0" w:space="0" w:color="auto"/>
        <w:left w:val="none" w:sz="0" w:space="0" w:color="auto"/>
        <w:bottom w:val="none" w:sz="0" w:space="0" w:color="auto"/>
        <w:right w:val="none" w:sz="0" w:space="0" w:color="auto"/>
      </w:divBdr>
    </w:div>
    <w:div w:id="1645625749">
      <w:bodyDiv w:val="1"/>
      <w:marLeft w:val="0"/>
      <w:marRight w:val="0"/>
      <w:marTop w:val="0"/>
      <w:marBottom w:val="0"/>
      <w:divBdr>
        <w:top w:val="none" w:sz="0" w:space="0" w:color="auto"/>
        <w:left w:val="none" w:sz="0" w:space="0" w:color="auto"/>
        <w:bottom w:val="none" w:sz="0" w:space="0" w:color="auto"/>
        <w:right w:val="none" w:sz="0" w:space="0" w:color="auto"/>
      </w:divBdr>
    </w:div>
    <w:div w:id="18617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hyperlink" Target="mailto:info@tm-centr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atvedelem@semmelweis.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ih.hu" TargetMode="External"/><Relationship Id="rId4" Type="http://schemas.openxmlformats.org/officeDocument/2006/relationships/settings" Target="settings.xml"/><Relationship Id="rId9" Type="http://schemas.openxmlformats.org/officeDocument/2006/relationships/hyperlink" Target="https://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B038-F5DB-465C-A4E1-098B25F9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16787</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Semmelweis Egyetem</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Ignáczné Fodor Anna (titkársági ügyintéző)</dc:creator>
  <cp:keywords/>
  <dc:description/>
  <cp:lastModifiedBy>Turcsiné Dr. Czapári Dóra (kommunikációs és koordinációs igazgatóhe)</cp:lastModifiedBy>
  <cp:revision>3</cp:revision>
  <dcterms:created xsi:type="dcterms:W3CDTF">2025-02-10T16:02:00Z</dcterms:created>
  <dcterms:modified xsi:type="dcterms:W3CDTF">2025-02-10T16:03:00Z</dcterms:modified>
</cp:coreProperties>
</file>