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Pr="00A304CB" w:rsidRDefault="003F59E8" w:rsidP="003F59E8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A304CB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A304CB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  <w:b/>
        </w:rPr>
        <w:t xml:space="preserve">Nem: </w:t>
      </w:r>
      <w:r w:rsidRPr="00A304CB">
        <w:rPr>
          <w:rFonts w:ascii="Times New Roman" w:eastAsia="Times New Roman" w:hAnsi="Times New Roman" w:cs="Times New Roman"/>
        </w:rPr>
        <w:t>férfi/ nő/ nem ismert</w:t>
      </w:r>
    </w:p>
    <w:p w14:paraId="34D9C4C9" w14:textId="653B6EB1" w:rsidR="00D317B2" w:rsidRDefault="003578D3" w:rsidP="000B40DA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127011" w14:textId="77777777" w:rsidR="000B40DA" w:rsidRPr="000B40DA" w:rsidRDefault="000B40DA" w:rsidP="000B40DA">
      <w:pPr>
        <w:spacing w:after="0"/>
        <w:ind w:left="1416"/>
        <w:rPr>
          <w:rFonts w:ascii="Times New Roman" w:eastAsia="Times New Roman" w:hAnsi="Times New Roman" w:cs="Times New Roman"/>
        </w:rPr>
      </w:pPr>
    </w:p>
    <w:p w14:paraId="089CC950" w14:textId="46F24A85" w:rsidR="00E5122B" w:rsidRPr="00A304CB" w:rsidRDefault="00D14C08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>Biopsziás minta vizsgálata</w:t>
      </w:r>
      <w:r w:rsidRPr="00A304CB">
        <w:rPr>
          <w:rFonts w:ascii="Times New Roman" w:eastAsia="Times New Roman" w:hAnsi="Times New Roman" w:cs="Times New Roman"/>
        </w:rPr>
        <w:tab/>
        <w:t xml:space="preserve">igen/nem </w:t>
      </w:r>
    </w:p>
    <w:p w14:paraId="3CCAEC12" w14:textId="40F54C6C" w:rsidR="00CA0955" w:rsidRPr="002B6E04" w:rsidRDefault="00D14C08" w:rsidP="002B6E0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mintavétel időpontja</w:t>
      </w:r>
    </w:p>
    <w:p w14:paraId="410C2E77" w14:textId="77777777" w:rsidR="00D14C08" w:rsidRPr="002B6E04" w:rsidRDefault="00D14C08" w:rsidP="00D14C0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 xml:space="preserve">mintavétel módja </w:t>
      </w:r>
    </w:p>
    <w:p w14:paraId="640048DE" w14:textId="3C79F634" w:rsidR="00D14C08" w:rsidRPr="002B6E04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 xml:space="preserve">US/ CT vezérelt FNA, </w:t>
      </w:r>
    </w:p>
    <w:p w14:paraId="4686A622" w14:textId="77777777" w:rsidR="00D14C08" w:rsidRPr="002B6E04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 xml:space="preserve">EUS-FNA, </w:t>
      </w:r>
    </w:p>
    <w:p w14:paraId="3A6A04E4" w14:textId="77777777" w:rsidR="00D14C08" w:rsidRPr="002B6E04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 xml:space="preserve">ERCP (brushing), </w:t>
      </w:r>
    </w:p>
    <w:p w14:paraId="12A55993" w14:textId="77777777" w:rsidR="00D14C08" w:rsidRPr="002B6E04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 xml:space="preserve">laparoscopia, </w:t>
      </w:r>
    </w:p>
    <w:p w14:paraId="5E719EE6" w14:textId="0B51B7DA" w:rsidR="00CA0955" w:rsidRPr="002B6E04" w:rsidRDefault="00D14C08" w:rsidP="002B6E04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laparotomiás feltárás</w:t>
      </w:r>
      <w:r w:rsidR="002B6E04" w:rsidRPr="002B6E04">
        <w:rPr>
          <w:rFonts w:ascii="Times New Roman" w:eastAsia="Times New Roman" w:hAnsi="Times New Roman" w:cs="Times New Roman"/>
        </w:rPr>
        <w:br/>
      </w:r>
    </w:p>
    <w:p w14:paraId="6EA401E1" w14:textId="77777777" w:rsidR="00D14C08" w:rsidRPr="002B6E04" w:rsidRDefault="00D14C08" w:rsidP="00D14C0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 xml:space="preserve">mintavétel helye </w:t>
      </w:r>
    </w:p>
    <w:p w14:paraId="1C201B5F" w14:textId="1B4E12B4" w:rsidR="00D14C08" w:rsidRPr="002B6E04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 xml:space="preserve">primer tumor, </w:t>
      </w:r>
    </w:p>
    <w:p w14:paraId="63A399CC" w14:textId="4AB39A0D" w:rsidR="00D14C08" w:rsidRPr="002B6E04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metastasis</w:t>
      </w:r>
    </w:p>
    <w:p w14:paraId="6FF623C7" w14:textId="5906D553" w:rsidR="00CA0955" w:rsidRPr="002B6E04" w:rsidRDefault="00D14C08" w:rsidP="002B6E04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egyéb</w:t>
      </w:r>
      <w:r w:rsidR="002B6E04" w:rsidRPr="002B6E04">
        <w:rPr>
          <w:rFonts w:ascii="Times New Roman" w:eastAsia="Times New Roman" w:hAnsi="Times New Roman" w:cs="Times New Roman"/>
        </w:rPr>
        <w:br/>
      </w:r>
    </w:p>
    <w:p w14:paraId="0A46A1A2" w14:textId="7694FF99" w:rsidR="000E7657" w:rsidRPr="00B168F8" w:rsidRDefault="00D14C08" w:rsidP="00E24BDE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szövettani diagnózis</w:t>
      </w:r>
    </w:p>
    <w:p w14:paraId="737DC503" w14:textId="365AFD1D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Ductalis adeno-carcinoma</w:t>
      </w:r>
    </w:p>
    <w:p w14:paraId="195F364D" w14:textId="134D662A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Intraducatlis papillaris mucinosus cc.</w:t>
      </w:r>
    </w:p>
    <w:p w14:paraId="285D9F67" w14:textId="71D759DA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Mucinosus cystadenocarcinoma</w:t>
      </w:r>
    </w:p>
    <w:p w14:paraId="03756D8E" w14:textId="2E1ACC26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Addenosquamosus carcinoma</w:t>
      </w:r>
    </w:p>
    <w:p w14:paraId="5DC61DAB" w14:textId="700BA019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Laphám carcinoma</w:t>
      </w:r>
    </w:p>
    <w:p w14:paraId="56DC9253" w14:textId="704446FC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Acinussejtes cc.</w:t>
      </w:r>
    </w:p>
    <w:p w14:paraId="4A79BFA8" w14:textId="75016626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Anaplasticus cc.</w:t>
      </w:r>
    </w:p>
    <w:p w14:paraId="3871357A" w14:textId="19AD90B5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Lymphoma</w:t>
      </w:r>
    </w:p>
    <w:p w14:paraId="212D00D0" w14:textId="7FE3EF9A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Sarcoma</w:t>
      </w:r>
    </w:p>
    <w:p w14:paraId="52D1E285" w14:textId="43A12A71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PaIN-1</w:t>
      </w:r>
    </w:p>
    <w:p w14:paraId="4D19F48B" w14:textId="537E3368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PaIN-2</w:t>
      </w:r>
    </w:p>
    <w:p w14:paraId="75BB2BE5" w14:textId="3C6340D3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PaIN-3</w:t>
      </w:r>
    </w:p>
    <w:p w14:paraId="01E326DE" w14:textId="55C857A5" w:rsidR="00B168F8" w:rsidRPr="00B168F8" w:rsidRDefault="00B168F8" w:rsidP="00B168F8">
      <w:pPr>
        <w:pStyle w:val="Listaszerbekezds"/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168F8">
        <w:rPr>
          <w:rFonts w:ascii="Times New Roman" w:eastAsia="Times New Roman" w:hAnsi="Times New Roman" w:cs="Times New Roman"/>
          <w:bCs/>
        </w:rPr>
        <w:t>egyéb</w:t>
      </w:r>
    </w:p>
    <w:p w14:paraId="5C57C02C" w14:textId="77777777" w:rsidR="000E7657" w:rsidRPr="002B6E04" w:rsidRDefault="000E7657" w:rsidP="000E7657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</w:t>
      </w:r>
    </w:p>
    <w:p w14:paraId="2D74520B" w14:textId="77777777" w:rsidR="000E7657" w:rsidRPr="002B6E04" w:rsidRDefault="000E7657" w:rsidP="000E765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 1</w:t>
      </w:r>
    </w:p>
    <w:p w14:paraId="627C45B6" w14:textId="77777777" w:rsidR="000E7657" w:rsidRPr="002B6E04" w:rsidRDefault="000E7657" w:rsidP="000E765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 2</w:t>
      </w:r>
    </w:p>
    <w:p w14:paraId="548B4F87" w14:textId="746C85A7" w:rsidR="000E7657" w:rsidRPr="002B6E04" w:rsidRDefault="000E7657" w:rsidP="000E765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 3</w:t>
      </w:r>
    </w:p>
    <w:p w14:paraId="025042BF" w14:textId="77777777" w:rsidR="00B569B0" w:rsidRPr="002B6E04" w:rsidRDefault="00B569B0" w:rsidP="00B569B0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3060"/>
        <w:rPr>
          <w:rFonts w:ascii="Times New Roman" w:eastAsia="Times New Roman" w:hAnsi="Times New Roman" w:cs="Times New Roman"/>
          <w:b/>
        </w:rPr>
      </w:pPr>
    </w:p>
    <w:p w14:paraId="4790D132" w14:textId="07BE9A3B" w:rsidR="00B569B0" w:rsidRPr="002B6E04" w:rsidRDefault="00B569B0" w:rsidP="00B569B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Mitózis szám (N</w:t>
      </w:r>
      <w:r w:rsidR="00E24BDE" w:rsidRPr="002B6E04">
        <w:rPr>
          <w:rFonts w:ascii="Times New Roman" w:eastAsia="Times New Roman" w:hAnsi="Times New Roman" w:cs="Times New Roman"/>
        </w:rPr>
        <w:t>euroendokrin</w:t>
      </w:r>
      <w:r w:rsidRPr="002B6E04">
        <w:rPr>
          <w:rFonts w:ascii="Times New Roman" w:eastAsia="Times New Roman" w:hAnsi="Times New Roman" w:cs="Times New Roman"/>
        </w:rPr>
        <w:t xml:space="preserve"> daganat esetén)</w:t>
      </w:r>
    </w:p>
    <w:p w14:paraId="7F121996" w14:textId="2F76544A" w:rsidR="00B569B0" w:rsidRPr="002B6E04" w:rsidRDefault="00B569B0" w:rsidP="002B6E0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Ki67 (NE daganat esetén)</w:t>
      </w:r>
    </w:p>
    <w:p w14:paraId="5E1417A6" w14:textId="29B8D8B9" w:rsidR="002B6E04" w:rsidRPr="002B6E04" w:rsidRDefault="000E7657" w:rsidP="002B6E0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2B6E04">
        <w:rPr>
          <w:rFonts w:ascii="Times New Roman" w:eastAsia="Times New Roman" w:hAnsi="Times New Roman" w:cs="Times New Roman"/>
        </w:rPr>
        <w:t>egyéb eltérés</w:t>
      </w:r>
    </w:p>
    <w:p w14:paraId="5D173333" w14:textId="2F31BA33" w:rsidR="002B6E04" w:rsidRPr="002B6E04" w:rsidRDefault="002B6E04" w:rsidP="002B6E0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2B6E04">
        <w:rPr>
          <w:rFonts w:ascii="Times New Roman" w:eastAsia="Times New Roman" w:hAnsi="Times New Roman" w:cs="Times New Roman"/>
        </w:rPr>
        <w:lastRenderedPageBreak/>
        <w:t>Lelet</w:t>
      </w:r>
    </w:p>
    <w:p w14:paraId="324E8560" w14:textId="77777777" w:rsidR="002B6E04" w:rsidRPr="002B6E04" w:rsidRDefault="002B6E04" w:rsidP="002B6E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766F5988" w14:textId="6BE09F02" w:rsidR="00E5122B" w:rsidRPr="00A304CB" w:rsidRDefault="00D14C08" w:rsidP="003F59E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 xml:space="preserve">Sebészeti </w:t>
      </w:r>
      <w:r w:rsidR="000E7657" w:rsidRPr="00A304CB">
        <w:rPr>
          <w:rFonts w:ascii="Times New Roman" w:eastAsia="Times New Roman" w:hAnsi="Times New Roman" w:cs="Times New Roman"/>
        </w:rPr>
        <w:t>rezekátum</w:t>
      </w:r>
      <w:r w:rsidRPr="00A304CB">
        <w:rPr>
          <w:rFonts w:ascii="Times New Roman" w:eastAsia="Times New Roman" w:hAnsi="Times New Roman" w:cs="Times New Roman"/>
        </w:rPr>
        <w:t xml:space="preserve"> vizsgálata</w:t>
      </w:r>
      <w:r w:rsidR="00D97440" w:rsidRPr="00A304CB">
        <w:rPr>
          <w:rFonts w:ascii="Times New Roman" w:eastAsia="Times New Roman" w:hAnsi="Times New Roman" w:cs="Times New Roman"/>
        </w:rPr>
        <w:tab/>
      </w:r>
      <w:r w:rsidR="00D97440" w:rsidRPr="00A304CB">
        <w:rPr>
          <w:rFonts w:ascii="Times New Roman" w:eastAsia="Times New Roman" w:hAnsi="Times New Roman" w:cs="Times New Roman"/>
        </w:rPr>
        <w:tab/>
        <w:t>igen/nem</w:t>
      </w:r>
    </w:p>
    <w:p w14:paraId="73811EEF" w14:textId="37E1525D" w:rsidR="00934F8D" w:rsidRPr="002B6E04" w:rsidRDefault="00934F8D" w:rsidP="00934F8D">
      <w:pPr>
        <w:pStyle w:val="Listaszerbekezds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2B6E04">
        <w:rPr>
          <w:rFonts w:ascii="Times New Roman" w:eastAsia="Times New Roman" w:hAnsi="Times New Roman" w:cs="Times New Roman"/>
          <w:bCs/>
        </w:rPr>
        <w:t>Mintavétel időpontja</w:t>
      </w:r>
    </w:p>
    <w:p w14:paraId="51FF6C35" w14:textId="083C799C" w:rsidR="00934F8D" w:rsidRPr="002B6E04" w:rsidRDefault="00934F8D" w:rsidP="00934F8D">
      <w:pPr>
        <w:pStyle w:val="Listaszerbekezds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10"/>
        <w:rPr>
          <w:rFonts w:ascii="Times New Roman" w:eastAsia="Times New Roman" w:hAnsi="Times New Roman" w:cs="Times New Roman"/>
          <w:bCs/>
        </w:rPr>
      </w:pPr>
      <w:r w:rsidRPr="002B6E04">
        <w:rPr>
          <w:rFonts w:ascii="Times New Roman" w:eastAsia="Times New Roman" w:hAnsi="Times New Roman" w:cs="Times New Roman"/>
          <w:bCs/>
        </w:rPr>
        <w:t>Intézmény neve</w:t>
      </w:r>
    </w:p>
    <w:p w14:paraId="4836A949" w14:textId="7E85F125" w:rsidR="00D14C08" w:rsidRPr="002B6E04" w:rsidRDefault="00934F8D" w:rsidP="00934F8D">
      <w:pPr>
        <w:pStyle w:val="Listaszerbekezds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1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A</w:t>
      </w:r>
      <w:r w:rsidR="00D14C08" w:rsidRPr="002B6E04">
        <w:rPr>
          <w:rFonts w:ascii="Times New Roman" w:eastAsia="Times New Roman" w:hAnsi="Times New Roman" w:cs="Times New Roman"/>
        </w:rPr>
        <w:t xml:space="preserve"> tumor mérete</w:t>
      </w:r>
    </w:p>
    <w:p w14:paraId="10B94D0F" w14:textId="66277232" w:rsidR="00CA0955" w:rsidRPr="002B6E04" w:rsidRDefault="00D14C08" w:rsidP="00934F8D">
      <w:pPr>
        <w:pStyle w:val="Listaszerbekezds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977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mm-ben m</w:t>
      </w:r>
      <w:r w:rsidR="006E72A7" w:rsidRPr="002B6E04">
        <w:rPr>
          <w:rFonts w:ascii="Times New Roman" w:eastAsia="Times New Roman" w:hAnsi="Times New Roman" w:cs="Times New Roman"/>
        </w:rPr>
        <w:t>e</w:t>
      </w:r>
      <w:r w:rsidRPr="002B6E04">
        <w:rPr>
          <w:rFonts w:ascii="Times New Roman" w:eastAsia="Times New Roman" w:hAnsi="Times New Roman" w:cs="Times New Roman"/>
        </w:rPr>
        <w:t>gadva</w:t>
      </w:r>
      <w:r w:rsidR="006E72A7" w:rsidRPr="002B6E04">
        <w:rPr>
          <w:rFonts w:ascii="Times New Roman" w:eastAsia="Times New Roman" w:hAnsi="Times New Roman" w:cs="Times New Roman"/>
        </w:rPr>
        <w:t xml:space="preserve"> (3 dimenzióban)</w:t>
      </w:r>
      <w:r w:rsidR="00A304CB" w:rsidRPr="002B6E04">
        <w:rPr>
          <w:rFonts w:ascii="Times New Roman" w:eastAsia="Times New Roman" w:hAnsi="Times New Roman" w:cs="Times New Roman"/>
        </w:rPr>
        <w:t xml:space="preserve"> ..... x ...... x .....</w:t>
      </w:r>
    </w:p>
    <w:p w14:paraId="20279BD9" w14:textId="631E6915" w:rsidR="006E72A7" w:rsidRPr="002B6E04" w:rsidRDefault="006E72A7" w:rsidP="002B6E04">
      <w:pPr>
        <w:pStyle w:val="NormlWeb"/>
        <w:numPr>
          <w:ilvl w:val="0"/>
          <w:numId w:val="15"/>
        </w:numPr>
        <w:rPr>
          <w:sz w:val="22"/>
          <w:szCs w:val="22"/>
        </w:rPr>
      </w:pPr>
      <w:r w:rsidRPr="002B6E04">
        <w:rPr>
          <w:sz w:val="22"/>
          <w:szCs w:val="22"/>
        </w:rPr>
        <w:t>Tumor kiterjedése (X-el jelölve):</w:t>
      </w:r>
      <w:r w:rsidRPr="002B6E04">
        <w:rPr>
          <w:sz w:val="22"/>
          <w:szCs w:val="22"/>
        </w:rPr>
        <w:br/>
        <w:t> </w:t>
      </w:r>
      <w:r w:rsidRPr="002B6E04">
        <w:rPr>
          <w:sz w:val="22"/>
          <w:szCs w:val="22"/>
        </w:rPr>
        <w:tab/>
        <w:t>Pancreasra lokalizált:</w:t>
      </w:r>
      <w:r w:rsidRPr="002B6E04">
        <w:rPr>
          <w:sz w:val="22"/>
          <w:szCs w:val="22"/>
        </w:rPr>
        <w:br/>
        <w:t> </w:t>
      </w:r>
      <w:r w:rsidRPr="002B6E04">
        <w:rPr>
          <w:sz w:val="22"/>
          <w:szCs w:val="22"/>
        </w:rPr>
        <w:tab/>
        <w:t>Duodenum fal:</w:t>
      </w:r>
      <w:r w:rsidRPr="002B6E04">
        <w:rPr>
          <w:sz w:val="22"/>
          <w:szCs w:val="22"/>
        </w:rPr>
        <w:br/>
        <w:t> </w:t>
      </w:r>
      <w:r w:rsidRPr="002B6E04">
        <w:rPr>
          <w:sz w:val="22"/>
          <w:szCs w:val="22"/>
        </w:rPr>
        <w:tab/>
        <w:t>Vater papilla/ampulla:</w:t>
      </w:r>
      <w:r w:rsidRPr="002B6E04">
        <w:rPr>
          <w:sz w:val="22"/>
          <w:szCs w:val="22"/>
        </w:rPr>
        <w:br/>
        <w:t> </w:t>
      </w:r>
      <w:r w:rsidRPr="002B6E04">
        <w:rPr>
          <w:sz w:val="22"/>
          <w:szCs w:val="22"/>
        </w:rPr>
        <w:tab/>
        <w:t>Choledochus:</w:t>
      </w:r>
      <w:r w:rsidRPr="002B6E04">
        <w:rPr>
          <w:sz w:val="22"/>
          <w:szCs w:val="22"/>
        </w:rPr>
        <w:br/>
        <w:t> </w:t>
      </w:r>
      <w:r w:rsidRPr="002B6E04">
        <w:rPr>
          <w:sz w:val="22"/>
          <w:szCs w:val="22"/>
        </w:rPr>
        <w:tab/>
        <w:t>Retroperitonealis zsírszövet:</w:t>
      </w:r>
      <w:r w:rsidRPr="002B6E04">
        <w:rPr>
          <w:sz w:val="22"/>
          <w:szCs w:val="22"/>
        </w:rPr>
        <w:br/>
        <w:t> </w:t>
      </w:r>
      <w:r w:rsidRPr="002B6E04">
        <w:rPr>
          <w:sz w:val="22"/>
          <w:szCs w:val="22"/>
        </w:rPr>
        <w:tab/>
        <w:t>Mesenterialis zsírszövet:</w:t>
      </w:r>
      <w:r w:rsidRPr="002B6E04">
        <w:rPr>
          <w:sz w:val="22"/>
          <w:szCs w:val="22"/>
        </w:rPr>
        <w:br/>
        <w:t> </w:t>
      </w:r>
      <w:r w:rsidR="00B569B0" w:rsidRPr="002B6E04">
        <w:rPr>
          <w:sz w:val="22"/>
          <w:szCs w:val="22"/>
        </w:rPr>
        <w:tab/>
      </w:r>
      <w:r w:rsidRPr="002B6E04">
        <w:rPr>
          <w:sz w:val="22"/>
          <w:szCs w:val="22"/>
        </w:rPr>
        <w:t>Peritoneum:</w:t>
      </w:r>
      <w:r w:rsidRPr="002B6E04">
        <w:rPr>
          <w:sz w:val="22"/>
          <w:szCs w:val="22"/>
        </w:rPr>
        <w:br/>
        <w:t> </w:t>
      </w:r>
      <w:r w:rsidR="00B569B0" w:rsidRPr="002B6E04">
        <w:rPr>
          <w:sz w:val="22"/>
          <w:szCs w:val="22"/>
        </w:rPr>
        <w:tab/>
      </w:r>
      <w:r w:rsidRPr="002B6E04">
        <w:rPr>
          <w:sz w:val="22"/>
          <w:szCs w:val="22"/>
        </w:rPr>
        <w:t>Egyéb:</w:t>
      </w:r>
    </w:p>
    <w:p w14:paraId="74092790" w14:textId="7AC522B4" w:rsidR="00D14C08" w:rsidRPr="002B6E04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</w:t>
      </w:r>
    </w:p>
    <w:p w14:paraId="77D14222" w14:textId="50F938DD" w:rsidR="00D14C08" w:rsidRPr="002B6E04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 1</w:t>
      </w:r>
    </w:p>
    <w:p w14:paraId="04074976" w14:textId="6BB41BE9" w:rsidR="00D14C08" w:rsidRPr="002B6E04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 2</w:t>
      </w:r>
    </w:p>
    <w:p w14:paraId="779FA0E5" w14:textId="536852AB" w:rsidR="00D14C08" w:rsidRPr="002B6E04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grade 3</w:t>
      </w:r>
    </w:p>
    <w:p w14:paraId="1B89AD44" w14:textId="5CF97B91" w:rsidR="006E72A7" w:rsidRPr="002B6E04" w:rsidRDefault="006E72A7" w:rsidP="006E72A7">
      <w:pPr>
        <w:pStyle w:val="NormlWeb"/>
        <w:numPr>
          <w:ilvl w:val="0"/>
          <w:numId w:val="13"/>
        </w:numPr>
        <w:rPr>
          <w:sz w:val="22"/>
          <w:szCs w:val="22"/>
        </w:rPr>
      </w:pPr>
      <w:r w:rsidRPr="002B6E04">
        <w:rPr>
          <w:sz w:val="22"/>
          <w:szCs w:val="22"/>
        </w:rPr>
        <w:t>In situ komponens:</w:t>
      </w:r>
    </w:p>
    <w:p w14:paraId="0A39D0C4" w14:textId="0FC63116" w:rsidR="00CA0955" w:rsidRPr="002B6E04" w:rsidRDefault="006E72A7" w:rsidP="002B6E04">
      <w:pPr>
        <w:pStyle w:val="NormlWeb"/>
        <w:numPr>
          <w:ilvl w:val="0"/>
          <w:numId w:val="13"/>
        </w:numPr>
        <w:rPr>
          <w:sz w:val="22"/>
          <w:szCs w:val="22"/>
        </w:rPr>
      </w:pPr>
      <w:r w:rsidRPr="002B6E04">
        <w:rPr>
          <w:sz w:val="22"/>
          <w:szCs w:val="22"/>
        </w:rPr>
        <w:t>Mitózisok száma (NE daganat esetén)</w:t>
      </w:r>
    </w:p>
    <w:p w14:paraId="1E3FBB8C" w14:textId="45FB83BB" w:rsidR="00D14C08" w:rsidRPr="002B6E04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pTpNM</w:t>
      </w:r>
      <w:r w:rsidR="006E72A7" w:rsidRPr="002B6E04">
        <w:rPr>
          <w:rFonts w:ascii="Times New Roman" w:eastAsia="Times New Roman" w:hAnsi="Times New Roman" w:cs="Times New Roman"/>
        </w:rPr>
        <w:t xml:space="preserve">: </w:t>
      </w:r>
    </w:p>
    <w:p w14:paraId="0E0AA3A2" w14:textId="77777777" w:rsidR="00D14C08" w:rsidRPr="002B6E04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eltávolított nyirokcsomók száma</w:t>
      </w:r>
    </w:p>
    <w:p w14:paraId="4934330D" w14:textId="670A9590" w:rsidR="00D14C08" w:rsidRPr="002B6E04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pozitív nyirokcsomók száma</w:t>
      </w:r>
    </w:p>
    <w:p w14:paraId="1C18B584" w14:textId="77777777" w:rsidR="00CA0955" w:rsidRPr="002B6E04" w:rsidRDefault="00CA0955" w:rsidP="00CA095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4D0E37C7" w14:textId="77777777" w:rsidR="006E72A7" w:rsidRPr="002B6E04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a sebészi szél érintettsége</w:t>
      </w:r>
      <w:r w:rsidR="00D97440" w:rsidRPr="002B6E04">
        <w:rPr>
          <w:rFonts w:ascii="Times New Roman" w:eastAsia="Times New Roman" w:hAnsi="Times New Roman" w:cs="Times New Roman"/>
        </w:rPr>
        <w:t xml:space="preserve"> </w:t>
      </w:r>
    </w:p>
    <w:p w14:paraId="125B81FA" w14:textId="39E1E3DD" w:rsidR="006E72A7" w:rsidRPr="002B6E04" w:rsidRDefault="006E72A7" w:rsidP="006E72A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2B6E04">
        <w:rPr>
          <w:rFonts w:ascii="Times New Roman" w:hAnsi="Times New Roman" w:cs="Times New Roman"/>
        </w:rPr>
        <w:t xml:space="preserve">Parenchyma res. szél: </w:t>
      </w:r>
      <w:r w:rsidRPr="002B6E04">
        <w:rPr>
          <w:rFonts w:ascii="Times New Roman" w:eastAsia="Times New Roman" w:hAnsi="Times New Roman" w:cs="Times New Roman"/>
        </w:rPr>
        <w:t>igen/nem</w:t>
      </w:r>
      <w:r w:rsidRPr="002B6E04">
        <w:rPr>
          <w:rFonts w:ascii="Times New Roman" w:hAnsi="Times New Roman" w:cs="Times New Roman"/>
        </w:rPr>
        <w:br/>
        <w:t xml:space="preserve"> Retroperitonealis felszín: </w:t>
      </w:r>
      <w:r w:rsidRPr="002B6E04">
        <w:rPr>
          <w:rFonts w:ascii="Times New Roman" w:eastAsia="Times New Roman" w:hAnsi="Times New Roman" w:cs="Times New Roman"/>
        </w:rPr>
        <w:t>igen/nem</w:t>
      </w:r>
      <w:r w:rsidRPr="002B6E04">
        <w:rPr>
          <w:rFonts w:ascii="Times New Roman" w:hAnsi="Times New Roman" w:cs="Times New Roman"/>
        </w:rPr>
        <w:br/>
        <w:t xml:space="preserve"> Mesenterialis felszín: </w:t>
      </w:r>
      <w:r w:rsidRPr="002B6E04">
        <w:rPr>
          <w:rFonts w:ascii="Times New Roman" w:eastAsia="Times New Roman" w:hAnsi="Times New Roman" w:cs="Times New Roman"/>
        </w:rPr>
        <w:t>igen/nem</w:t>
      </w:r>
      <w:r w:rsidRPr="002B6E04">
        <w:rPr>
          <w:rFonts w:ascii="Times New Roman" w:hAnsi="Times New Roman" w:cs="Times New Roman"/>
        </w:rPr>
        <w:br/>
        <w:t xml:space="preserve"> Choledochus szél: </w:t>
      </w:r>
      <w:r w:rsidRPr="002B6E04">
        <w:rPr>
          <w:rFonts w:ascii="Times New Roman" w:eastAsia="Times New Roman" w:hAnsi="Times New Roman" w:cs="Times New Roman"/>
        </w:rPr>
        <w:t>igen/nem</w:t>
      </w:r>
      <w:r w:rsidRPr="002B6E04">
        <w:rPr>
          <w:rFonts w:ascii="Times New Roman" w:hAnsi="Times New Roman" w:cs="Times New Roman"/>
        </w:rPr>
        <w:br/>
        <w:t> Duodenum szélek (dist/prox):</w:t>
      </w:r>
      <w:r w:rsidRPr="002B6E04">
        <w:rPr>
          <w:rFonts w:ascii="Times New Roman" w:eastAsia="Times New Roman" w:hAnsi="Times New Roman" w:cs="Times New Roman"/>
        </w:rPr>
        <w:t xml:space="preserve"> igen/nem</w:t>
      </w:r>
    </w:p>
    <w:p w14:paraId="24B98584" w14:textId="689C68AB" w:rsidR="00CA0955" w:rsidRPr="002B6E04" w:rsidRDefault="00D97440" w:rsidP="00B569B0">
      <w:pPr>
        <w:pBdr>
          <w:top w:val="nil"/>
          <w:left w:val="nil"/>
          <w:bottom w:val="nil"/>
          <w:right w:val="nil"/>
          <w:between w:val="nil"/>
        </w:pBdr>
        <w:spacing w:after="0"/>
        <w:ind w:left="198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ab/>
      </w:r>
    </w:p>
    <w:p w14:paraId="540B7B55" w14:textId="0A15DBDE" w:rsidR="00CA0955" w:rsidRPr="002B6E04" w:rsidRDefault="00D14C08" w:rsidP="002B6E04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érinvázió</w:t>
      </w:r>
      <w:r w:rsidR="00D97440" w:rsidRPr="002B6E04">
        <w:rPr>
          <w:rFonts w:ascii="Times New Roman" w:eastAsia="Times New Roman" w:hAnsi="Times New Roman" w:cs="Times New Roman"/>
        </w:rPr>
        <w:tab/>
      </w:r>
      <w:r w:rsidR="00D97440" w:rsidRPr="002B6E04">
        <w:rPr>
          <w:rFonts w:ascii="Times New Roman" w:eastAsia="Times New Roman" w:hAnsi="Times New Roman" w:cs="Times New Roman"/>
        </w:rPr>
        <w:tab/>
      </w:r>
      <w:r w:rsidR="00D97440" w:rsidRPr="002B6E04">
        <w:rPr>
          <w:rFonts w:ascii="Times New Roman" w:eastAsia="Times New Roman" w:hAnsi="Times New Roman" w:cs="Times New Roman"/>
        </w:rPr>
        <w:tab/>
        <w:t xml:space="preserve">igen / nem </w:t>
      </w:r>
    </w:p>
    <w:p w14:paraId="0B1DA0D6" w14:textId="4814DF32" w:rsidR="00B569B0" w:rsidRPr="002B6E04" w:rsidRDefault="006E72A7" w:rsidP="002B6E04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limfovaszkularis</w:t>
      </w:r>
      <w:r w:rsidR="00D14C08" w:rsidRPr="002B6E04">
        <w:rPr>
          <w:rFonts w:ascii="Times New Roman" w:eastAsia="Times New Roman" w:hAnsi="Times New Roman" w:cs="Times New Roman"/>
        </w:rPr>
        <w:t xml:space="preserve"> invázió</w:t>
      </w:r>
      <w:r w:rsidR="00D97440" w:rsidRPr="002B6E04">
        <w:rPr>
          <w:rFonts w:ascii="Times New Roman" w:eastAsia="Times New Roman" w:hAnsi="Times New Roman" w:cs="Times New Roman"/>
        </w:rPr>
        <w:tab/>
        <w:t xml:space="preserve">igen / nem </w:t>
      </w:r>
    </w:p>
    <w:p w14:paraId="183FD600" w14:textId="77777777" w:rsidR="006E72A7" w:rsidRPr="00B168F8" w:rsidRDefault="006E72A7" w:rsidP="006E72A7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2B6E04">
        <w:rPr>
          <w:rFonts w:ascii="Times New Roman" w:eastAsia="Times New Roman" w:hAnsi="Times New Roman" w:cs="Times New Roman"/>
        </w:rPr>
        <w:t>perineurális invázió</w:t>
      </w:r>
      <w:r w:rsidRPr="002B6E04">
        <w:rPr>
          <w:rFonts w:ascii="Times New Roman" w:eastAsia="Times New Roman" w:hAnsi="Times New Roman" w:cs="Times New Roman"/>
        </w:rPr>
        <w:tab/>
      </w:r>
      <w:r w:rsidRPr="002B6E04">
        <w:rPr>
          <w:rFonts w:ascii="Times New Roman" w:eastAsia="Times New Roman" w:hAnsi="Times New Roman" w:cs="Times New Roman"/>
        </w:rPr>
        <w:tab/>
        <w:t xml:space="preserve">igen / nem </w:t>
      </w:r>
    </w:p>
    <w:p w14:paraId="3AD0ED7A" w14:textId="6C59F782" w:rsidR="003F59E8" w:rsidRPr="00B168F8" w:rsidRDefault="00B168F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Lelet</w:t>
      </w:r>
    </w:p>
    <w:p w14:paraId="324BB432" w14:textId="5F7CBABB" w:rsidR="00B168F8" w:rsidRPr="00571ED7" w:rsidRDefault="00D97440" w:rsidP="00571ED7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>Immunhisztokémia</w:t>
      </w:r>
    </w:p>
    <w:p w14:paraId="1BC3BF52" w14:textId="3E1477FB" w:rsidR="002B6E04" w:rsidRPr="00571ED7" w:rsidRDefault="002B6E04" w:rsidP="002B6E04">
      <w:pPr>
        <w:pStyle w:val="Cmsor2"/>
        <w:spacing w:before="0"/>
        <w:ind w:left="714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71ED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Immunhisztokémia</w:t>
      </w:r>
    </w:p>
    <w:p w14:paraId="3F8F6702" w14:textId="77777777" w:rsidR="002B6E04" w:rsidRPr="00571ED7" w:rsidRDefault="002B6E04" w:rsidP="002B6E04">
      <w:pPr>
        <w:pStyle w:val="Listaszerbekezds"/>
        <w:numPr>
          <w:ilvl w:val="0"/>
          <w:numId w:val="20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CK7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ha igen: pozitív/negatív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7B6F96BB" w14:textId="77777777" w:rsidR="002B6E04" w:rsidRPr="00571ED7" w:rsidRDefault="002B6E04" w:rsidP="002B6E04">
      <w:pPr>
        <w:pStyle w:val="Listaszerbekezds"/>
        <w:numPr>
          <w:ilvl w:val="0"/>
          <w:numId w:val="20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 xml:space="preserve">CK20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02F6906E" w14:textId="77777777" w:rsidR="002B6E04" w:rsidRPr="00571ED7" w:rsidRDefault="002B6E04" w:rsidP="002B6E04">
      <w:pPr>
        <w:pStyle w:val="Listaszerbekezds"/>
        <w:numPr>
          <w:ilvl w:val="0"/>
          <w:numId w:val="20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CDX2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480F6F41" w14:textId="77777777" w:rsidR="002B6E04" w:rsidRPr="00571ED7" w:rsidRDefault="002B6E04" w:rsidP="002B6E04">
      <w:pPr>
        <w:pStyle w:val="Listaszerbekezds"/>
        <w:numPr>
          <w:ilvl w:val="0"/>
          <w:numId w:val="20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KI67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132BD94D" w14:textId="77777777" w:rsidR="002B6E04" w:rsidRPr="00571ED7" w:rsidRDefault="002B6E04" w:rsidP="002B6E04">
      <w:pPr>
        <w:pStyle w:val="Listaszerbekezds"/>
        <w:numPr>
          <w:ilvl w:val="0"/>
          <w:numId w:val="20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Synaptohysis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igen/nem/nincs adat,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143C0A6F" w14:textId="77777777" w:rsidR="002B6E04" w:rsidRPr="00571ED7" w:rsidRDefault="002B6E04" w:rsidP="002B6E04">
      <w:pPr>
        <w:pStyle w:val="Listaszerbekezds"/>
        <w:numPr>
          <w:ilvl w:val="0"/>
          <w:numId w:val="20"/>
        </w:numPr>
        <w:ind w:left="14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Egyéb ........</w:t>
      </w:r>
    </w:p>
    <w:p w14:paraId="7DFCADDD" w14:textId="5F9F48EB" w:rsidR="002B6E04" w:rsidRPr="00571ED7" w:rsidRDefault="002B6E04" w:rsidP="002B6E04">
      <w:pPr>
        <w:pStyle w:val="Cmsor2"/>
        <w:spacing w:before="0"/>
        <w:ind w:left="714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1" w:name="_heading=h.yk6qi6mvattv" w:colFirst="0" w:colLast="0"/>
      <w:bookmarkEnd w:id="1"/>
      <w:r w:rsidRPr="00571ED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Germline Biomarker vizsgálat, biomarkerek</w:t>
      </w:r>
    </w:p>
    <w:p w14:paraId="799D0352" w14:textId="77777777" w:rsidR="002B6E04" w:rsidRPr="00571ED7" w:rsidRDefault="002B6E04" w:rsidP="002B6E04">
      <w:pPr>
        <w:rPr>
          <w:color w:val="000000" w:themeColor="text1"/>
        </w:rPr>
      </w:pPr>
    </w:p>
    <w:p w14:paraId="61A6EA26" w14:textId="77777777" w:rsidR="002B6E04" w:rsidRPr="00571ED7" w:rsidRDefault="002B6E04" w:rsidP="002B6E04">
      <w:pPr>
        <w:ind w:left="1418"/>
        <w:rPr>
          <w:rFonts w:ascii="Times New Roman" w:hAnsi="Times New Roman" w:cs="Times New Roman"/>
          <w:b/>
          <w:color w:val="000000" w:themeColor="text1"/>
        </w:rPr>
      </w:pPr>
      <w:r w:rsidRPr="00571ED7">
        <w:rPr>
          <w:rFonts w:ascii="Times New Roman" w:hAnsi="Times New Roman" w:cs="Times New Roman"/>
          <w:b/>
          <w:color w:val="000000" w:themeColor="text1"/>
        </w:rPr>
        <w:t>Germline Biomarker analízis</w:t>
      </w:r>
    </w:p>
    <w:p w14:paraId="5B719F2D" w14:textId="77777777" w:rsidR="002B6E04" w:rsidRPr="00571ED7" w:rsidRDefault="002B6E04" w:rsidP="002B6E04">
      <w:pPr>
        <w:ind w:left="1418"/>
        <w:rPr>
          <w:rFonts w:ascii="Times New Roman" w:hAnsi="Times New Roman" w:cs="Times New Roman"/>
          <w:bCs/>
          <w:color w:val="000000" w:themeColor="text1"/>
        </w:rPr>
      </w:pPr>
      <w:r w:rsidRPr="00571ED7">
        <w:rPr>
          <w:rFonts w:ascii="Times New Roman" w:hAnsi="Times New Roman" w:cs="Times New Roman"/>
          <w:b/>
          <w:color w:val="000000" w:themeColor="text1"/>
        </w:rPr>
        <w:tab/>
      </w:r>
      <w:r w:rsidRPr="00571ED7">
        <w:rPr>
          <w:rFonts w:ascii="Times New Roman" w:hAnsi="Times New Roman" w:cs="Times New Roman"/>
          <w:bCs/>
          <w:color w:val="000000" w:themeColor="text1"/>
        </w:rPr>
        <w:t xml:space="preserve">Készült: </w:t>
      </w:r>
      <w:r w:rsidRPr="00571ED7">
        <w:rPr>
          <w:rFonts w:ascii="Times New Roman" w:hAnsi="Times New Roman" w:cs="Times New Roman"/>
          <w:bCs/>
          <w:color w:val="000000" w:themeColor="text1"/>
        </w:rPr>
        <w:tab/>
        <w:t>igen/nem</w:t>
      </w:r>
    </w:p>
    <w:p w14:paraId="30F4665A" w14:textId="77777777" w:rsidR="002B6E04" w:rsidRPr="00571ED7" w:rsidRDefault="002B6E04" w:rsidP="002B6E04">
      <w:pPr>
        <w:ind w:left="1418"/>
        <w:rPr>
          <w:rFonts w:ascii="Times New Roman" w:hAnsi="Times New Roman" w:cs="Times New Roman"/>
          <w:bCs/>
          <w:color w:val="000000" w:themeColor="text1"/>
        </w:rPr>
      </w:pPr>
      <w:r w:rsidRPr="00571ED7">
        <w:rPr>
          <w:rFonts w:ascii="Times New Roman" w:hAnsi="Times New Roman" w:cs="Times New Roman"/>
          <w:bCs/>
          <w:color w:val="000000" w:themeColor="text1"/>
        </w:rPr>
        <w:tab/>
        <w:t xml:space="preserve">Klinikai genetikai tanácsadás javasolt: </w:t>
      </w:r>
      <w:r w:rsidRPr="00571ED7">
        <w:rPr>
          <w:rFonts w:ascii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hAnsi="Times New Roman" w:cs="Times New Roman"/>
          <w:bCs/>
          <w:color w:val="000000" w:themeColor="text1"/>
        </w:rPr>
        <w:tab/>
        <w:t xml:space="preserve">igen/nem </w:t>
      </w:r>
    </w:p>
    <w:p w14:paraId="2B075ED7" w14:textId="77777777" w:rsidR="002B6E04" w:rsidRPr="00571ED7" w:rsidRDefault="002B6E04" w:rsidP="002B6E04">
      <w:pPr>
        <w:ind w:left="1418"/>
        <w:rPr>
          <w:rFonts w:ascii="Times New Roman" w:hAnsi="Times New Roman" w:cs="Times New Roman"/>
          <w:bCs/>
          <w:color w:val="000000" w:themeColor="text1"/>
        </w:rPr>
      </w:pPr>
      <w:r w:rsidRPr="00571ED7">
        <w:rPr>
          <w:rFonts w:ascii="Times New Roman" w:hAnsi="Times New Roman" w:cs="Times New Roman"/>
          <w:bCs/>
          <w:color w:val="000000" w:themeColor="text1"/>
        </w:rPr>
        <w:tab/>
        <w:t xml:space="preserve">Terápia indukálta vizsgálatok: </w:t>
      </w:r>
    </w:p>
    <w:p w14:paraId="54CE3745" w14:textId="77777777" w:rsidR="002B6E04" w:rsidRPr="00571ED7" w:rsidRDefault="002B6E04" w:rsidP="002B6E04">
      <w:pPr>
        <w:pStyle w:val="Listaszerbekezds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HER2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 +/++/+++</w:t>
      </w:r>
    </w:p>
    <w:p w14:paraId="062B31C1" w14:textId="77777777" w:rsidR="002B6E04" w:rsidRPr="00571ED7" w:rsidRDefault="002B6E04" w:rsidP="002B6E04">
      <w:pPr>
        <w:pStyle w:val="Listaszerbekezds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dMMR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</w:p>
    <w:p w14:paraId="42206ADE" w14:textId="77777777" w:rsidR="002B6E04" w:rsidRPr="00571ED7" w:rsidRDefault="002B6E04" w:rsidP="002B6E04">
      <w:pPr>
        <w:pStyle w:val="Listaszerbekezds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MSI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MSS/MSI-I/MSI-H</w:t>
      </w:r>
    </w:p>
    <w:p w14:paraId="70B09180" w14:textId="77777777" w:rsidR="002B6E04" w:rsidRPr="00571ED7" w:rsidRDefault="002B6E04" w:rsidP="002B6E04">
      <w:pPr>
        <w:pStyle w:val="Listaszerbekezds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PD-L1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40CAC6F3" w14:textId="77777777" w:rsidR="002B6E04" w:rsidRPr="00571ED7" w:rsidRDefault="002B6E04" w:rsidP="002B6E04">
      <w:pPr>
        <w:pStyle w:val="Listaszerbekezds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NTRK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adat,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ha igen: pozitív/negatív</w:t>
      </w:r>
    </w:p>
    <w:p w14:paraId="3E3F1DE3" w14:textId="77777777" w:rsidR="002B6E04" w:rsidRPr="00571ED7" w:rsidRDefault="002B6E04" w:rsidP="002B6E04">
      <w:pPr>
        <w:ind w:left="1416"/>
        <w:rPr>
          <w:rFonts w:ascii="Times New Roman" w:hAnsi="Times New Roman" w:cs="Times New Roman"/>
          <w:b/>
          <w:color w:val="000000" w:themeColor="text1"/>
        </w:rPr>
      </w:pPr>
      <w:r w:rsidRPr="00571ED7">
        <w:rPr>
          <w:rFonts w:ascii="Times New Roman" w:hAnsi="Times New Roman" w:cs="Times New Roman"/>
          <w:b/>
          <w:color w:val="000000" w:themeColor="text1"/>
        </w:rPr>
        <w:t>Biomarkerek</w:t>
      </w:r>
    </w:p>
    <w:p w14:paraId="166A5D7E" w14:textId="77777777" w:rsidR="002B6E04" w:rsidRPr="00571ED7" w:rsidRDefault="002B6E04" w:rsidP="002B6E04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BRCA1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09915DF4" w14:textId="77777777" w:rsidR="002B6E04" w:rsidRPr="00571ED7" w:rsidRDefault="002B6E04" w:rsidP="002B6E04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 xml:space="preserve"> BRCA2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  <w:r w:rsidRPr="00571ED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28CE0F71" w14:textId="77777777" w:rsidR="002B6E04" w:rsidRPr="00571ED7" w:rsidRDefault="002B6E04" w:rsidP="002B6E04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 xml:space="preserve">BRAF V600E 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04332591" w14:textId="77777777" w:rsidR="002B6E04" w:rsidRPr="00571ED7" w:rsidRDefault="002B6E04" w:rsidP="002B6E04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PALB2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3934D20A" w14:textId="77777777" w:rsidR="002B6E04" w:rsidRPr="00571ED7" w:rsidRDefault="002B6E04" w:rsidP="002B6E04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KRAS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3A6AA379" w14:textId="77777777" w:rsidR="002B6E04" w:rsidRPr="00571ED7" w:rsidRDefault="002B6E04" w:rsidP="002B6E04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p53</w:t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ab/>
        <w:t>igen/nem/nincs adat</w:t>
      </w:r>
    </w:p>
    <w:p w14:paraId="280E2AA1" w14:textId="77777777" w:rsidR="002B6E04" w:rsidRPr="00571ED7" w:rsidRDefault="002B6E04" w:rsidP="002B6E04">
      <w:pPr>
        <w:pStyle w:val="Listaszerbekezds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571ED7">
        <w:rPr>
          <w:rFonts w:ascii="Times New Roman" w:eastAsia="Times New Roman" w:hAnsi="Times New Roman" w:cs="Times New Roman"/>
          <w:bCs/>
          <w:color w:val="000000" w:themeColor="text1"/>
        </w:rPr>
        <w:t>egyéb terápia asszociált marker ....</w:t>
      </w:r>
    </w:p>
    <w:p w14:paraId="5150BAC4" w14:textId="36A6310F" w:rsidR="00E5122B" w:rsidRPr="00571ED7" w:rsidRDefault="00E5122B" w:rsidP="002B6E04">
      <w:p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hAnsi="Times New Roman" w:cs="Times New Roman"/>
          <w:bCs/>
          <w:color w:val="000000" w:themeColor="text1"/>
        </w:rPr>
      </w:pPr>
    </w:p>
    <w:sectPr w:rsidR="00E5122B" w:rsidRPr="00571ED7" w:rsidSect="006371C1">
      <w:headerReference w:type="default" r:id="rId7"/>
      <w:footerReference w:type="default" r:id="rId8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3370" w14:textId="77777777" w:rsidR="00BC0458" w:rsidRDefault="00BC0458" w:rsidP="00606B0A">
      <w:pPr>
        <w:spacing w:after="0" w:line="240" w:lineRule="auto"/>
      </w:pPr>
      <w:r>
        <w:separator/>
      </w:r>
    </w:p>
  </w:endnote>
  <w:endnote w:type="continuationSeparator" w:id="0">
    <w:p w14:paraId="58B2033F" w14:textId="77777777" w:rsidR="00BC0458" w:rsidRDefault="00BC0458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CEBF" w14:textId="5BB09C6F" w:rsidR="006371C1" w:rsidRDefault="006371C1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16E38A6" wp14:editId="546C3F32">
          <wp:simplePos x="0" y="0"/>
          <wp:positionH relativeFrom="column">
            <wp:posOffset>-914400</wp:posOffset>
          </wp:positionH>
          <wp:positionV relativeFrom="paragraph">
            <wp:posOffset>-285750</wp:posOffset>
          </wp:positionV>
          <wp:extent cx="7604125" cy="9525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4CC7" w14:textId="77777777" w:rsidR="00BC0458" w:rsidRDefault="00BC0458" w:rsidP="00606B0A">
      <w:pPr>
        <w:spacing w:after="0" w:line="240" w:lineRule="auto"/>
      </w:pPr>
      <w:r>
        <w:separator/>
      </w:r>
    </w:p>
  </w:footnote>
  <w:footnote w:type="continuationSeparator" w:id="0">
    <w:p w14:paraId="68337CC1" w14:textId="77777777" w:rsidR="00BC0458" w:rsidRDefault="00BC0458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7040" w14:textId="77777777" w:rsidR="006371C1" w:rsidRDefault="006371C1" w:rsidP="006371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AD9494F" wp14:editId="1CDE09EF">
          <wp:simplePos x="0" y="0"/>
          <wp:positionH relativeFrom="column">
            <wp:posOffset>-922349</wp:posOffset>
          </wp:positionH>
          <wp:positionV relativeFrom="paragraph">
            <wp:posOffset>-448224</wp:posOffset>
          </wp:positionV>
          <wp:extent cx="7525257" cy="1162964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870B4" w14:textId="32DB1C4B" w:rsidR="00606B0A" w:rsidRPr="006371C1" w:rsidRDefault="006371C1" w:rsidP="006371C1">
    <w:pPr>
      <w:pStyle w:val="lfej"/>
    </w:pPr>
    <w:r>
      <w:rPr>
        <w:b/>
        <w:color w:val="000000"/>
        <w:sz w:val="36"/>
        <w:szCs w:val="36"/>
      </w:rPr>
      <w:t xml:space="preserve">Szövettani </w:t>
    </w:r>
    <w:r>
      <w:rPr>
        <w:b/>
        <w:sz w:val="36"/>
        <w:szCs w:val="36"/>
      </w:rPr>
      <w:t>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2A6"/>
    <w:multiLevelType w:val="hybridMultilevel"/>
    <w:tmpl w:val="F77E5BD2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25171"/>
    <w:multiLevelType w:val="hybridMultilevel"/>
    <w:tmpl w:val="328EDF2C"/>
    <w:lvl w:ilvl="0" w:tplc="040E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B4CBF"/>
    <w:multiLevelType w:val="hybridMultilevel"/>
    <w:tmpl w:val="11A433D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02C1FE4"/>
    <w:multiLevelType w:val="hybridMultilevel"/>
    <w:tmpl w:val="6100AACC"/>
    <w:lvl w:ilvl="0" w:tplc="040E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3745EB"/>
    <w:multiLevelType w:val="hybridMultilevel"/>
    <w:tmpl w:val="04767E5E"/>
    <w:lvl w:ilvl="0" w:tplc="040E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59E438AB"/>
    <w:multiLevelType w:val="hybridMultilevel"/>
    <w:tmpl w:val="92402D48"/>
    <w:lvl w:ilvl="0" w:tplc="040E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5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714C09"/>
    <w:multiLevelType w:val="hybridMultilevel"/>
    <w:tmpl w:val="DA5CB0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29BC99C4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477465"/>
    <w:multiLevelType w:val="hybridMultilevel"/>
    <w:tmpl w:val="BD04EB00"/>
    <w:lvl w:ilvl="0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55213"/>
    <w:multiLevelType w:val="hybridMultilevel"/>
    <w:tmpl w:val="D5581EC8"/>
    <w:lvl w:ilvl="0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585411984">
    <w:abstractNumId w:val="6"/>
  </w:num>
  <w:num w:numId="2" w16cid:durableId="1177161137">
    <w:abstractNumId w:val="4"/>
  </w:num>
  <w:num w:numId="3" w16cid:durableId="1271737226">
    <w:abstractNumId w:val="15"/>
  </w:num>
  <w:num w:numId="4" w16cid:durableId="1055861332">
    <w:abstractNumId w:val="1"/>
  </w:num>
  <w:num w:numId="5" w16cid:durableId="925043178">
    <w:abstractNumId w:val="17"/>
  </w:num>
  <w:num w:numId="6" w16cid:durableId="1263950178">
    <w:abstractNumId w:val="2"/>
  </w:num>
  <w:num w:numId="7" w16cid:durableId="1319380345">
    <w:abstractNumId w:val="19"/>
  </w:num>
  <w:num w:numId="8" w16cid:durableId="992877982">
    <w:abstractNumId w:val="9"/>
  </w:num>
  <w:num w:numId="9" w16cid:durableId="1977297650">
    <w:abstractNumId w:val="11"/>
  </w:num>
  <w:num w:numId="10" w16cid:durableId="1558976033">
    <w:abstractNumId w:val="16"/>
  </w:num>
  <w:num w:numId="11" w16cid:durableId="955478684">
    <w:abstractNumId w:val="5"/>
  </w:num>
  <w:num w:numId="12" w16cid:durableId="1784182953">
    <w:abstractNumId w:val="10"/>
  </w:num>
  <w:num w:numId="13" w16cid:durableId="1928609938">
    <w:abstractNumId w:val="18"/>
  </w:num>
  <w:num w:numId="14" w16cid:durableId="127480506">
    <w:abstractNumId w:val="12"/>
  </w:num>
  <w:num w:numId="15" w16cid:durableId="1328483627">
    <w:abstractNumId w:val="13"/>
  </w:num>
  <w:num w:numId="16" w16cid:durableId="715399571">
    <w:abstractNumId w:val="8"/>
  </w:num>
  <w:num w:numId="17" w16cid:durableId="328489964">
    <w:abstractNumId w:val="3"/>
  </w:num>
  <w:num w:numId="18" w16cid:durableId="1832215810">
    <w:abstractNumId w:val="14"/>
  </w:num>
  <w:num w:numId="19" w16cid:durableId="686101394">
    <w:abstractNumId w:val="0"/>
  </w:num>
  <w:num w:numId="20" w16cid:durableId="2034572811">
    <w:abstractNumId w:val="7"/>
  </w:num>
  <w:num w:numId="21" w16cid:durableId="574365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19"/>
    <w:rsid w:val="000B40DA"/>
    <w:rsid w:val="000E7657"/>
    <w:rsid w:val="002B6E04"/>
    <w:rsid w:val="003578D3"/>
    <w:rsid w:val="00360842"/>
    <w:rsid w:val="003F59E8"/>
    <w:rsid w:val="0040387A"/>
    <w:rsid w:val="00467259"/>
    <w:rsid w:val="00571ED7"/>
    <w:rsid w:val="005A151A"/>
    <w:rsid w:val="005E5C19"/>
    <w:rsid w:val="00606B0A"/>
    <w:rsid w:val="006371C1"/>
    <w:rsid w:val="006E72A7"/>
    <w:rsid w:val="007A217F"/>
    <w:rsid w:val="00934F8D"/>
    <w:rsid w:val="009D6CC6"/>
    <w:rsid w:val="00A304CB"/>
    <w:rsid w:val="00B168F8"/>
    <w:rsid w:val="00B569B0"/>
    <w:rsid w:val="00B82BCB"/>
    <w:rsid w:val="00BC0458"/>
    <w:rsid w:val="00BF352E"/>
    <w:rsid w:val="00CA0955"/>
    <w:rsid w:val="00CB71A4"/>
    <w:rsid w:val="00D014B0"/>
    <w:rsid w:val="00D14C08"/>
    <w:rsid w:val="00D317B2"/>
    <w:rsid w:val="00D55EBF"/>
    <w:rsid w:val="00D97440"/>
    <w:rsid w:val="00E02477"/>
    <w:rsid w:val="00E24BDE"/>
    <w:rsid w:val="00E30510"/>
    <w:rsid w:val="00E5122B"/>
    <w:rsid w:val="00E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  <w:style w:type="paragraph" w:styleId="NormlWeb">
    <w:name w:val="Normal (Web)"/>
    <w:basedOn w:val="Norml"/>
    <w:uiPriority w:val="99"/>
    <w:unhideWhenUsed/>
    <w:rsid w:val="006E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337</Words>
  <Characters>2170</Characters>
  <Application>Microsoft Office Word</Application>
  <DocSecurity>0</DocSecurity>
  <Lines>86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11</cp:revision>
  <dcterms:created xsi:type="dcterms:W3CDTF">2021-11-16T08:19:00Z</dcterms:created>
  <dcterms:modified xsi:type="dcterms:W3CDTF">2026-01-21T09:53:00Z</dcterms:modified>
</cp:coreProperties>
</file>